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6B00" w14:textId="3431A399" w:rsidR="00B125AE" w:rsidRPr="00931CEB" w:rsidRDefault="00B125AE" w:rsidP="00B125AE">
      <w:pPr>
        <w:spacing w:line="276" w:lineRule="auto"/>
        <w:rPr>
          <w:rFonts w:ascii="Calibri" w:hAnsi="Calibri" w:cs="Calibri"/>
          <w:sz w:val="22"/>
          <w:szCs w:val="22"/>
        </w:rPr>
      </w:pPr>
      <w:r w:rsidRPr="3DA3437F">
        <w:rPr>
          <w:rFonts w:ascii="Arial" w:hAnsi="Arial" w:cs="Arial"/>
          <w:sz w:val="22"/>
          <w:szCs w:val="22"/>
        </w:rPr>
        <w:t>&lt;</w:t>
      </w:r>
      <w:r w:rsidRPr="3DA3437F">
        <w:rPr>
          <w:rFonts w:ascii="Calibri" w:hAnsi="Calibri" w:cs="Calibri"/>
          <w:sz w:val="22"/>
          <w:szCs w:val="22"/>
        </w:rPr>
        <w:t>date&gt;</w:t>
      </w:r>
      <w:r>
        <w:br/>
      </w:r>
      <w:r>
        <w:br/>
      </w:r>
      <w:r w:rsidRPr="3DA3437F">
        <w:rPr>
          <w:rFonts w:ascii="Calibri" w:hAnsi="Calibri" w:cs="Calibri"/>
          <w:sz w:val="22"/>
          <w:szCs w:val="22"/>
        </w:rPr>
        <w:t xml:space="preserve">&lt;First Name&gt; &lt;Last Name&gt;                                                                                              </w:t>
      </w:r>
      <w:r>
        <w:br/>
      </w:r>
      <w:r w:rsidRPr="3DA3437F">
        <w:rPr>
          <w:rFonts w:ascii="Calibri" w:hAnsi="Calibri" w:cs="Calibri"/>
          <w:sz w:val="22"/>
          <w:szCs w:val="22"/>
        </w:rPr>
        <w:t>&lt;Address 1&gt;</w:t>
      </w:r>
      <w:r>
        <w:br/>
      </w:r>
      <w:r w:rsidRPr="3DA3437F">
        <w:rPr>
          <w:rFonts w:ascii="Calibri" w:hAnsi="Calibri" w:cs="Calibri"/>
          <w:sz w:val="22"/>
          <w:szCs w:val="22"/>
        </w:rPr>
        <w:t>&lt;Address 2&gt;</w:t>
      </w:r>
      <w:r>
        <w:br/>
      </w:r>
      <w:r w:rsidRPr="3DA3437F">
        <w:rPr>
          <w:rFonts w:ascii="Calibri" w:hAnsi="Calibri" w:cs="Calibri"/>
          <w:sz w:val="22"/>
          <w:szCs w:val="22"/>
        </w:rPr>
        <w:t>&lt;CITY&gt;, &lt;STATE&gt; &lt;ZIP&gt;</w:t>
      </w:r>
    </w:p>
    <w:p w14:paraId="2DB807F9" w14:textId="77777777" w:rsidR="00B125AE" w:rsidRDefault="00B125AE" w:rsidP="00B125AE">
      <w:pPr>
        <w:spacing w:after="240" w:line="276" w:lineRule="auto"/>
        <w:rPr>
          <w:rFonts w:ascii="Calibri" w:hAnsi="Calibri" w:cs="Calibri"/>
          <w:b/>
          <w:bCs/>
          <w:sz w:val="22"/>
          <w:szCs w:val="22"/>
        </w:rPr>
      </w:pPr>
    </w:p>
    <w:p w14:paraId="3FE6D674" w14:textId="607DD94A" w:rsidR="00B125AE" w:rsidRPr="00931CEB" w:rsidRDefault="00B125AE" w:rsidP="00B125AE">
      <w:pPr>
        <w:spacing w:after="240" w:line="276" w:lineRule="auto"/>
        <w:rPr>
          <w:rFonts w:ascii="Calibri" w:hAnsi="Calibri" w:cs="Calibri"/>
          <w:b/>
          <w:bCs/>
          <w:sz w:val="22"/>
          <w:szCs w:val="22"/>
        </w:rPr>
      </w:pPr>
      <w:r>
        <w:rPr>
          <w:rFonts w:ascii="Calibri" w:hAnsi="Calibri" w:cs="Calibri"/>
          <w:b/>
          <w:bCs/>
          <w:sz w:val="22"/>
          <w:szCs w:val="22"/>
        </w:rPr>
        <w:t>Important information for plan enrollees that &lt;Health Carrier</w:t>
      </w:r>
      <w:r w:rsidR="00471CDF">
        <w:rPr>
          <w:rFonts w:ascii="Calibri" w:hAnsi="Calibri" w:cs="Calibri"/>
          <w:b/>
          <w:bCs/>
          <w:sz w:val="22"/>
          <w:szCs w:val="22"/>
        </w:rPr>
        <w:t xml:space="preserve"> Name</w:t>
      </w:r>
      <w:r>
        <w:rPr>
          <w:rFonts w:ascii="Calibri" w:hAnsi="Calibri" w:cs="Calibri"/>
          <w:b/>
          <w:bCs/>
          <w:sz w:val="22"/>
          <w:szCs w:val="22"/>
        </w:rPr>
        <w:t xml:space="preserve">&gt; and </w:t>
      </w:r>
      <w:r w:rsidRPr="00931CEB">
        <w:rPr>
          <w:rFonts w:ascii="Calibri" w:hAnsi="Calibri" w:cs="Calibri"/>
          <w:b/>
          <w:bCs/>
          <w:sz w:val="22"/>
          <w:szCs w:val="22"/>
        </w:rPr>
        <w:t xml:space="preserve">&lt;Provider/Facility Name&gt; may be </w:t>
      </w:r>
      <w:r>
        <w:rPr>
          <w:rFonts w:ascii="Calibri" w:hAnsi="Calibri" w:cs="Calibri"/>
          <w:b/>
          <w:bCs/>
          <w:sz w:val="22"/>
          <w:szCs w:val="22"/>
        </w:rPr>
        <w:t>ending their contract on</w:t>
      </w:r>
      <w:r w:rsidRPr="00931CEB">
        <w:rPr>
          <w:rFonts w:ascii="Calibri" w:hAnsi="Calibri" w:cs="Calibri"/>
          <w:b/>
          <w:bCs/>
          <w:sz w:val="22"/>
          <w:szCs w:val="22"/>
        </w:rPr>
        <w:t xml:space="preserve"> &lt;Termination Effective Date&gt; </w:t>
      </w:r>
    </w:p>
    <w:p w14:paraId="4E48E235" w14:textId="42BD466B" w:rsidR="00B125AE" w:rsidRDefault="00B125AE" w:rsidP="00B125AE">
      <w:pPr>
        <w:rPr>
          <w:rFonts w:ascii="Calibri" w:hAnsi="Calibri" w:cs="Calibri"/>
          <w:sz w:val="22"/>
          <w:szCs w:val="22"/>
        </w:rPr>
      </w:pPr>
      <w:r w:rsidRPr="00B125AE">
        <w:rPr>
          <w:rFonts w:ascii="Calibri" w:hAnsi="Calibri" w:cs="Calibri"/>
          <w:sz w:val="22"/>
          <w:szCs w:val="22"/>
        </w:rPr>
        <w:t>Dear &lt;First Name</w:t>
      </w:r>
      <w:r>
        <w:rPr>
          <w:rFonts w:ascii="Calibri" w:hAnsi="Calibri" w:cs="Calibri"/>
          <w:sz w:val="22"/>
          <w:szCs w:val="22"/>
        </w:rPr>
        <w:t>&gt;,</w:t>
      </w:r>
    </w:p>
    <w:p w14:paraId="1BC9C44D" w14:textId="77777777" w:rsidR="00B125AE" w:rsidRDefault="00B125AE" w:rsidP="00B125AE">
      <w:pPr>
        <w:rPr>
          <w:rFonts w:ascii="Calibri" w:hAnsi="Calibri" w:cs="Calibri"/>
          <w:sz w:val="22"/>
          <w:szCs w:val="22"/>
        </w:rPr>
      </w:pPr>
    </w:p>
    <w:p w14:paraId="0F9D5481" w14:textId="2B7737D0" w:rsidR="00B125AE" w:rsidRDefault="00B125AE" w:rsidP="00471CDF">
      <w:pPr>
        <w:spacing w:line="276" w:lineRule="auto"/>
        <w:rPr>
          <w:rFonts w:ascii="Calibri" w:hAnsi="Calibri" w:cs="Calibri"/>
          <w:sz w:val="22"/>
          <w:szCs w:val="22"/>
        </w:rPr>
      </w:pPr>
      <w:r w:rsidRPr="1D6A49D5">
        <w:rPr>
          <w:rFonts w:ascii="Calibri" w:hAnsi="Calibri" w:cs="Calibri"/>
          <w:sz w:val="22"/>
          <w:szCs w:val="22"/>
        </w:rPr>
        <w:t xml:space="preserve">You are receiving this </w:t>
      </w:r>
      <w:r w:rsidR="23303395" w:rsidRPr="1D6A49D5">
        <w:rPr>
          <w:rFonts w:ascii="Calibri" w:hAnsi="Calibri" w:cs="Calibri"/>
          <w:sz w:val="22"/>
          <w:szCs w:val="22"/>
        </w:rPr>
        <w:t>notice</w:t>
      </w:r>
      <w:r w:rsidRPr="1D6A49D5">
        <w:rPr>
          <w:rFonts w:ascii="Calibri" w:hAnsi="Calibri" w:cs="Calibri"/>
          <w:sz w:val="22"/>
          <w:szCs w:val="22"/>
        </w:rPr>
        <w:t xml:space="preserve"> </w:t>
      </w:r>
      <w:r w:rsidR="00471CDF" w:rsidRPr="1D6A49D5">
        <w:rPr>
          <w:rFonts w:ascii="Calibri" w:hAnsi="Calibri" w:cs="Calibri"/>
          <w:sz w:val="22"/>
          <w:szCs w:val="22"/>
        </w:rPr>
        <w:t xml:space="preserve">because &lt;health carrier name&gt; and &lt;provider/facility name&gt; may be ending their contract on &lt;termination date&gt;.  </w:t>
      </w:r>
      <w:r w:rsidR="00C30BC5" w:rsidRPr="00C30BC5">
        <w:rPr>
          <w:rFonts w:ascii="Calibri" w:hAnsi="Calibri" w:cs="Calibri"/>
          <w:sz w:val="22"/>
          <w:szCs w:val="22"/>
        </w:rPr>
        <w:t>Washington state law requires us to use this notice to explain what's happening and what your options are.</w:t>
      </w:r>
      <w:r w:rsidR="00C30BC5">
        <w:rPr>
          <w:rFonts w:ascii="Calibri" w:hAnsi="Calibri" w:cs="Calibri"/>
          <w:sz w:val="22"/>
          <w:szCs w:val="22"/>
        </w:rPr>
        <w:t xml:space="preserve"> </w:t>
      </w:r>
    </w:p>
    <w:p w14:paraId="30832052" w14:textId="77777777" w:rsidR="00471CDF" w:rsidRDefault="00471CDF" w:rsidP="00471CDF">
      <w:pPr>
        <w:spacing w:line="276" w:lineRule="auto"/>
        <w:rPr>
          <w:rFonts w:ascii="Calibri" w:hAnsi="Calibri" w:cs="Calibri"/>
          <w:sz w:val="22"/>
          <w:szCs w:val="22"/>
        </w:rPr>
      </w:pPr>
    </w:p>
    <w:p w14:paraId="73E363B2" w14:textId="77777777" w:rsidR="00471CDF" w:rsidRPr="00471CDF" w:rsidRDefault="00471CDF" w:rsidP="00471CDF">
      <w:pPr>
        <w:spacing w:line="276" w:lineRule="auto"/>
        <w:rPr>
          <w:rFonts w:ascii="Calibri" w:hAnsi="Calibri" w:cs="Calibri"/>
          <w:b/>
          <w:sz w:val="28"/>
          <w:szCs w:val="28"/>
        </w:rPr>
      </w:pPr>
      <w:r w:rsidRPr="00471CDF">
        <w:rPr>
          <w:rFonts w:ascii="Calibri" w:hAnsi="Calibri" w:cs="Calibri"/>
          <w:b/>
          <w:sz w:val="28"/>
          <w:szCs w:val="28"/>
        </w:rPr>
        <w:t>Why is this happening?</w:t>
      </w:r>
    </w:p>
    <w:p w14:paraId="75748A03" w14:textId="3E24E794" w:rsidR="00471CDF" w:rsidRPr="00471CDF" w:rsidRDefault="00471CDF" w:rsidP="00471CDF">
      <w:pPr>
        <w:spacing w:line="276" w:lineRule="auto"/>
        <w:rPr>
          <w:rFonts w:ascii="Calibri" w:hAnsi="Calibri" w:cs="Calibri"/>
          <w:b/>
          <w:bCs/>
          <w:sz w:val="28"/>
          <w:szCs w:val="28"/>
        </w:rPr>
      </w:pPr>
      <w:r w:rsidRPr="5A8D7EFA">
        <w:rPr>
          <w:rFonts w:ascii="Calibri" w:hAnsi="Calibri" w:cs="Calibri"/>
          <w:sz w:val="22"/>
          <w:szCs w:val="22"/>
        </w:rPr>
        <w:t xml:space="preserve">[Insert provider/facility name] sent a notice of a contract termination to [insert health carrier name] </w:t>
      </w:r>
      <w:r w:rsidRPr="5A8D7EFA">
        <w:rPr>
          <w:rFonts w:ascii="Calibri" w:hAnsi="Calibri" w:cs="Calibri"/>
          <w:i/>
          <w:iCs/>
          <w:sz w:val="22"/>
          <w:szCs w:val="22"/>
        </w:rPr>
        <w:t>or</w:t>
      </w:r>
      <w:r w:rsidRPr="5A8D7EFA">
        <w:rPr>
          <w:rFonts w:ascii="Calibri" w:hAnsi="Calibri" w:cs="Calibri"/>
          <w:sz w:val="22"/>
          <w:szCs w:val="22"/>
        </w:rPr>
        <w:t xml:space="preserve"> [Insert health carrier name] sent a notice of a contract termination to [insert provider/facility name].  </w:t>
      </w:r>
      <w:r w:rsidR="003250F0" w:rsidRPr="5A8D7EFA">
        <w:rPr>
          <w:rFonts w:ascii="Calibri" w:hAnsi="Calibri" w:cs="Calibri"/>
          <w:sz w:val="22"/>
          <w:szCs w:val="22"/>
        </w:rPr>
        <w:t>[Insert health carrier name</w:t>
      </w:r>
      <w:r w:rsidR="00C3588E" w:rsidRPr="5A8D7EFA">
        <w:rPr>
          <w:rFonts w:ascii="Calibri" w:hAnsi="Calibri" w:cs="Calibri"/>
          <w:sz w:val="22"/>
          <w:szCs w:val="22"/>
        </w:rPr>
        <w:t xml:space="preserve"> and provider</w:t>
      </w:r>
      <w:r w:rsidR="005659DD" w:rsidRPr="5A8D7EFA">
        <w:rPr>
          <w:rFonts w:ascii="Calibri" w:hAnsi="Calibri" w:cs="Calibri"/>
          <w:sz w:val="22"/>
          <w:szCs w:val="22"/>
        </w:rPr>
        <w:t>/facility name</w:t>
      </w:r>
      <w:r w:rsidR="003250F0" w:rsidRPr="5A8D7EFA">
        <w:rPr>
          <w:rFonts w:ascii="Calibri" w:hAnsi="Calibri" w:cs="Calibri"/>
          <w:sz w:val="22"/>
          <w:szCs w:val="22"/>
        </w:rPr>
        <w:t>]</w:t>
      </w:r>
      <w:r w:rsidR="005659DD" w:rsidRPr="5A8D7EFA">
        <w:rPr>
          <w:rFonts w:ascii="Calibri" w:hAnsi="Calibri" w:cs="Calibri"/>
          <w:sz w:val="22"/>
          <w:szCs w:val="22"/>
        </w:rPr>
        <w:t xml:space="preserve"> </w:t>
      </w:r>
      <w:r w:rsidRPr="5A8D7EFA">
        <w:rPr>
          <w:rFonts w:ascii="Calibri" w:hAnsi="Calibri" w:cs="Calibri"/>
          <w:sz w:val="22"/>
          <w:szCs w:val="22"/>
        </w:rPr>
        <w:t>are</w:t>
      </w:r>
      <w:r w:rsidR="004C69EF" w:rsidRPr="5A8D7EFA">
        <w:rPr>
          <w:rFonts w:ascii="Calibri" w:hAnsi="Calibri" w:cs="Calibri"/>
          <w:sz w:val="22"/>
          <w:szCs w:val="22"/>
        </w:rPr>
        <w:t xml:space="preserve"> </w:t>
      </w:r>
      <w:r w:rsidRPr="5A8D7EFA">
        <w:rPr>
          <w:rFonts w:ascii="Calibri" w:hAnsi="Calibri" w:cs="Calibri"/>
          <w:sz w:val="22"/>
          <w:szCs w:val="22"/>
        </w:rPr>
        <w:t>working on a new contract</w:t>
      </w:r>
      <w:r w:rsidR="004C69EF" w:rsidRPr="5A8D7EFA">
        <w:rPr>
          <w:rFonts w:ascii="Calibri" w:hAnsi="Calibri" w:cs="Calibri"/>
          <w:sz w:val="22"/>
          <w:szCs w:val="22"/>
        </w:rPr>
        <w:t xml:space="preserve">.  </w:t>
      </w:r>
      <w:r w:rsidR="00C3588E" w:rsidRPr="5A8D7EFA">
        <w:rPr>
          <w:rFonts w:ascii="Calibri" w:hAnsi="Calibri" w:cs="Calibri"/>
          <w:sz w:val="22"/>
          <w:szCs w:val="22"/>
        </w:rPr>
        <w:t xml:space="preserve"> </w:t>
      </w:r>
      <w:r w:rsidR="004C69EF" w:rsidRPr="5A8D7EFA">
        <w:rPr>
          <w:rFonts w:ascii="Calibri" w:hAnsi="Calibri" w:cs="Calibri"/>
          <w:b/>
          <w:bCs/>
          <w:sz w:val="22"/>
          <w:szCs w:val="22"/>
        </w:rPr>
        <w:t>I</w:t>
      </w:r>
      <w:r w:rsidRPr="5A8D7EFA">
        <w:rPr>
          <w:rFonts w:ascii="Calibri" w:hAnsi="Calibri" w:cs="Calibri"/>
          <w:b/>
          <w:bCs/>
          <w:sz w:val="22"/>
          <w:szCs w:val="22"/>
        </w:rPr>
        <w:t xml:space="preserve">f a new contract is not reached by [insert termination date], [insert provider/facility name] will no longer be in your plan’s network.  This may mean you </w:t>
      </w:r>
      <w:r w:rsidR="00C3588E" w:rsidRPr="5A8D7EFA">
        <w:rPr>
          <w:rFonts w:ascii="Calibri" w:hAnsi="Calibri" w:cs="Calibri"/>
          <w:b/>
          <w:bCs/>
          <w:sz w:val="22"/>
          <w:szCs w:val="22"/>
        </w:rPr>
        <w:t xml:space="preserve">will </w:t>
      </w:r>
      <w:r w:rsidRPr="5A8D7EFA">
        <w:rPr>
          <w:rFonts w:ascii="Calibri" w:hAnsi="Calibri" w:cs="Calibri"/>
          <w:b/>
          <w:bCs/>
          <w:sz w:val="22"/>
          <w:szCs w:val="22"/>
        </w:rPr>
        <w:t>pay more if you keep receiving care from [insert provider/facility name].</w:t>
      </w:r>
    </w:p>
    <w:p w14:paraId="12DF9A17" w14:textId="77777777" w:rsidR="00471CDF" w:rsidRPr="00471CDF" w:rsidRDefault="00471CDF" w:rsidP="00471CDF">
      <w:pPr>
        <w:spacing w:line="276" w:lineRule="auto"/>
        <w:rPr>
          <w:rFonts w:ascii="Calibri" w:hAnsi="Calibri" w:cs="Calibri"/>
          <w:sz w:val="22"/>
          <w:szCs w:val="22"/>
        </w:rPr>
      </w:pPr>
    </w:p>
    <w:p w14:paraId="272727B8" w14:textId="77777777" w:rsidR="00471CDF" w:rsidRPr="00471CDF" w:rsidRDefault="00471CDF" w:rsidP="00471CDF">
      <w:pPr>
        <w:spacing w:line="276" w:lineRule="auto"/>
        <w:rPr>
          <w:rFonts w:ascii="Calibri" w:hAnsi="Calibri" w:cs="Calibri"/>
          <w:b/>
          <w:sz w:val="28"/>
          <w:szCs w:val="28"/>
        </w:rPr>
      </w:pPr>
      <w:r w:rsidRPr="00471CDF">
        <w:rPr>
          <w:rFonts w:ascii="Calibri" w:hAnsi="Calibri" w:cs="Calibri"/>
          <w:b/>
          <w:sz w:val="28"/>
          <w:szCs w:val="28"/>
        </w:rPr>
        <w:t>What might change?</w:t>
      </w:r>
    </w:p>
    <w:p w14:paraId="242B7CA3" w14:textId="77777777" w:rsidR="00471CDF" w:rsidRPr="00471CDF" w:rsidRDefault="00471CDF" w:rsidP="00471CDF">
      <w:pPr>
        <w:spacing w:line="276" w:lineRule="auto"/>
        <w:rPr>
          <w:rFonts w:ascii="Calibri" w:hAnsi="Calibri" w:cs="Calibri"/>
          <w:bCs/>
          <w:sz w:val="22"/>
          <w:szCs w:val="22"/>
        </w:rPr>
      </w:pPr>
      <w:r w:rsidRPr="00471CDF">
        <w:rPr>
          <w:rFonts w:ascii="Calibri" w:hAnsi="Calibri" w:cs="Calibri"/>
          <w:bCs/>
          <w:sz w:val="22"/>
          <w:szCs w:val="22"/>
        </w:rPr>
        <w:t xml:space="preserve">If no contract is reached by [insert termination], &lt;this facility&gt; &lt;these facilities&gt; &lt;will/may&gt; no longer be part of your plan’s network: </w:t>
      </w:r>
    </w:p>
    <w:p w14:paraId="335934EF" w14:textId="77777777" w:rsidR="00471CDF" w:rsidRPr="00471CDF" w:rsidRDefault="00471CDF" w:rsidP="00471CDF">
      <w:pPr>
        <w:numPr>
          <w:ilvl w:val="0"/>
          <w:numId w:val="2"/>
        </w:numPr>
        <w:spacing w:line="276" w:lineRule="auto"/>
        <w:contextualSpacing/>
        <w:rPr>
          <w:rFonts w:ascii="Calibri" w:hAnsi="Calibri" w:cs="Calibri"/>
          <w:sz w:val="22"/>
          <w:szCs w:val="22"/>
        </w:rPr>
      </w:pPr>
      <w:r w:rsidRPr="00471CDF">
        <w:rPr>
          <w:rFonts w:ascii="Calibri" w:hAnsi="Calibri" w:cs="Calibri"/>
          <w:sz w:val="22"/>
          <w:szCs w:val="22"/>
        </w:rPr>
        <w:t>&lt;facility name&gt; This termination &lt;includes&gt; &lt;does not include&gt; &lt;hospital-based provider name&gt;</w:t>
      </w:r>
    </w:p>
    <w:p w14:paraId="005085C0" w14:textId="77777777" w:rsidR="00471CDF" w:rsidRPr="00471CDF" w:rsidRDefault="00471CDF" w:rsidP="00471CDF">
      <w:pPr>
        <w:numPr>
          <w:ilvl w:val="0"/>
          <w:numId w:val="2"/>
        </w:numPr>
        <w:spacing w:line="276" w:lineRule="auto"/>
        <w:contextualSpacing/>
        <w:rPr>
          <w:rFonts w:ascii="Calibri" w:hAnsi="Calibri" w:cs="Calibri"/>
          <w:sz w:val="22"/>
          <w:szCs w:val="22"/>
        </w:rPr>
      </w:pPr>
      <w:r w:rsidRPr="00471CDF">
        <w:rPr>
          <w:rFonts w:ascii="Calibri" w:hAnsi="Calibri" w:cs="Calibri"/>
          <w:sz w:val="22"/>
          <w:szCs w:val="22"/>
        </w:rPr>
        <w:t>&lt;facility name&gt; This termination &lt;includes&gt; &lt;does not include&gt; &lt;hospital-based provider name&gt;</w:t>
      </w:r>
    </w:p>
    <w:p w14:paraId="2C27D0D2" w14:textId="77777777" w:rsidR="00471CDF" w:rsidRPr="00471CDF" w:rsidRDefault="00471CDF" w:rsidP="00471CDF">
      <w:pPr>
        <w:spacing w:line="276" w:lineRule="auto"/>
        <w:rPr>
          <w:rFonts w:ascii="Calibri" w:hAnsi="Calibri" w:cs="Calibri"/>
          <w:bCs/>
          <w:sz w:val="22"/>
          <w:szCs w:val="22"/>
        </w:rPr>
      </w:pPr>
    </w:p>
    <w:p w14:paraId="178BCABE" w14:textId="47873759" w:rsidR="00471CDF" w:rsidRDefault="00C3588E">
      <w:pPr>
        <w:spacing w:line="276" w:lineRule="auto"/>
        <w:rPr>
          <w:rFonts w:ascii="Calibri" w:hAnsi="Calibri" w:cs="Calibri"/>
          <w:sz w:val="22"/>
          <w:szCs w:val="22"/>
        </w:rPr>
      </w:pPr>
      <w:r w:rsidRPr="54F4A163">
        <w:rPr>
          <w:rFonts w:ascii="Calibri" w:hAnsi="Calibri" w:cs="Calibri"/>
          <w:sz w:val="22"/>
          <w:szCs w:val="22"/>
        </w:rPr>
        <w:t xml:space="preserve">This change will not affect your health </w:t>
      </w:r>
      <w:r w:rsidR="0D006351" w:rsidRPr="54F4A163">
        <w:rPr>
          <w:rFonts w:ascii="Calibri" w:hAnsi="Calibri" w:cs="Calibri"/>
          <w:sz w:val="22"/>
          <w:szCs w:val="22"/>
        </w:rPr>
        <w:t xml:space="preserve">plan’s covered services. </w:t>
      </w:r>
    </w:p>
    <w:p w14:paraId="5E05D6F0" w14:textId="77777777" w:rsidR="0076096E" w:rsidRDefault="0076096E">
      <w:pPr>
        <w:spacing w:line="276" w:lineRule="auto"/>
        <w:rPr>
          <w:rFonts w:ascii="Calibri" w:hAnsi="Calibri" w:cs="Calibri"/>
          <w:sz w:val="22"/>
          <w:szCs w:val="22"/>
        </w:rPr>
      </w:pPr>
    </w:p>
    <w:p w14:paraId="655DF295" w14:textId="77777777" w:rsidR="00C3588E" w:rsidRPr="00C3588E" w:rsidRDefault="00C3588E" w:rsidP="00C3588E">
      <w:pPr>
        <w:rPr>
          <w:rFonts w:ascii="Calibri" w:hAnsi="Calibri" w:cs="Calibri"/>
          <w:b/>
          <w:sz w:val="28"/>
          <w:szCs w:val="28"/>
        </w:rPr>
      </w:pPr>
      <w:r w:rsidRPr="00C3588E">
        <w:rPr>
          <w:rFonts w:ascii="Calibri" w:hAnsi="Calibri" w:cs="Calibri"/>
          <w:b/>
          <w:sz w:val="28"/>
          <w:szCs w:val="28"/>
        </w:rPr>
        <w:t>Can I continue seeing a provider even if they are out-of-network?</w:t>
      </w:r>
    </w:p>
    <w:p w14:paraId="34054960" w14:textId="6C8F0F53" w:rsidR="00C3588E" w:rsidRDefault="00C3588E" w:rsidP="00C3588E">
      <w:pPr>
        <w:rPr>
          <w:rFonts w:ascii="Calibri" w:hAnsi="Calibri" w:cs="Calibri"/>
          <w:bCs/>
          <w:sz w:val="22"/>
          <w:szCs w:val="22"/>
        </w:rPr>
      </w:pPr>
      <w:r w:rsidRPr="00C3588E">
        <w:rPr>
          <w:rFonts w:ascii="Calibri" w:hAnsi="Calibri" w:cs="Calibri"/>
          <w:bCs/>
          <w:sz w:val="22"/>
          <w:szCs w:val="22"/>
        </w:rPr>
        <w:t xml:space="preserve">Yes, you can still see &lt;insert provider/facility name&gt;, after &lt;insert termination date&gt;, but you may have to pay much more. What you pay depends on your plan’s rules for out-of- network care. If you have an appointment scheduled after this date, you should </w:t>
      </w:r>
      <w:r>
        <w:rPr>
          <w:rFonts w:ascii="Calibri" w:hAnsi="Calibri" w:cs="Calibri"/>
          <w:bCs/>
          <w:sz w:val="22"/>
          <w:szCs w:val="22"/>
        </w:rPr>
        <w:t xml:space="preserve">contact your health </w:t>
      </w:r>
      <w:r w:rsidR="00B6471C">
        <w:rPr>
          <w:rFonts w:ascii="Calibri" w:hAnsi="Calibri" w:cs="Calibri"/>
          <w:bCs/>
          <w:sz w:val="22"/>
          <w:szCs w:val="22"/>
        </w:rPr>
        <w:t xml:space="preserve">insurer </w:t>
      </w:r>
      <w:r>
        <w:rPr>
          <w:rFonts w:ascii="Calibri" w:hAnsi="Calibri" w:cs="Calibri"/>
          <w:bCs/>
          <w:sz w:val="22"/>
          <w:szCs w:val="22"/>
        </w:rPr>
        <w:t>to understand your options.</w:t>
      </w:r>
    </w:p>
    <w:p w14:paraId="524783F7" w14:textId="77777777" w:rsidR="00C3588E" w:rsidRPr="00C3588E" w:rsidRDefault="00C3588E" w:rsidP="00C3588E">
      <w:pPr>
        <w:rPr>
          <w:rFonts w:ascii="Calibri" w:hAnsi="Calibri" w:cs="Calibri"/>
          <w:bCs/>
          <w:sz w:val="22"/>
          <w:szCs w:val="22"/>
        </w:rPr>
      </w:pPr>
    </w:p>
    <w:p w14:paraId="49DCA637" w14:textId="77777777" w:rsidR="00C3588E" w:rsidRPr="00C3588E" w:rsidRDefault="00C3588E" w:rsidP="00C3588E">
      <w:pPr>
        <w:rPr>
          <w:rFonts w:ascii="Calibri" w:hAnsi="Calibri" w:cs="Calibri"/>
          <w:bCs/>
          <w:sz w:val="22"/>
          <w:szCs w:val="22"/>
        </w:rPr>
      </w:pPr>
      <w:r w:rsidRPr="00C3588E">
        <w:rPr>
          <w:rFonts w:ascii="Calibri" w:hAnsi="Calibri" w:cs="Calibri"/>
          <w:bCs/>
          <w:sz w:val="22"/>
          <w:szCs w:val="22"/>
        </w:rPr>
        <w:t>If you are already getting treatment, you may keep the in-network price until &lt;insert applicable date&gt;.</w:t>
      </w:r>
    </w:p>
    <w:p w14:paraId="30E16A9E" w14:textId="77777777" w:rsidR="00C3588E" w:rsidRPr="00C3588E" w:rsidRDefault="00C3588E" w:rsidP="00C3588E">
      <w:pPr>
        <w:rPr>
          <w:rFonts w:ascii="Calibri" w:hAnsi="Calibri" w:cs="Calibri"/>
          <w:bCs/>
          <w:sz w:val="22"/>
          <w:szCs w:val="22"/>
        </w:rPr>
      </w:pPr>
    </w:p>
    <w:p w14:paraId="52C3F2AF" w14:textId="7866407C" w:rsidR="00C3588E" w:rsidRPr="00C3588E" w:rsidRDefault="00957087" w:rsidP="1D6A49D5">
      <w:pPr>
        <w:rPr>
          <w:rFonts w:ascii="Calibri" w:hAnsi="Calibri" w:cs="Calibri"/>
          <w:sz w:val="22"/>
          <w:szCs w:val="22"/>
        </w:rPr>
      </w:pPr>
      <w:r w:rsidRPr="54F4A163">
        <w:rPr>
          <w:rFonts w:ascii="Calibri" w:hAnsi="Calibri" w:cs="Calibri"/>
          <w:sz w:val="22"/>
          <w:szCs w:val="22"/>
        </w:rPr>
        <w:t xml:space="preserve">Federal law </w:t>
      </w:r>
      <w:r w:rsidR="0064785B" w:rsidRPr="54F4A163">
        <w:rPr>
          <w:rFonts w:ascii="Calibri" w:hAnsi="Calibri" w:cs="Calibri"/>
          <w:sz w:val="22"/>
          <w:szCs w:val="22"/>
        </w:rPr>
        <w:t xml:space="preserve">gives you </w:t>
      </w:r>
      <w:r w:rsidR="00981B7A" w:rsidRPr="54F4A163">
        <w:rPr>
          <w:rFonts w:ascii="Calibri" w:hAnsi="Calibri" w:cs="Calibri"/>
          <w:sz w:val="22"/>
          <w:szCs w:val="22"/>
        </w:rPr>
        <w:t>“</w:t>
      </w:r>
      <w:r w:rsidRPr="54F4A163">
        <w:rPr>
          <w:rFonts w:ascii="Calibri" w:hAnsi="Calibri" w:cs="Calibri"/>
          <w:sz w:val="22"/>
          <w:szCs w:val="22"/>
        </w:rPr>
        <w:t>continuity of care</w:t>
      </w:r>
      <w:r w:rsidR="00981B7A" w:rsidRPr="54F4A163">
        <w:rPr>
          <w:rFonts w:ascii="Calibri" w:hAnsi="Calibri" w:cs="Calibri"/>
          <w:sz w:val="22"/>
          <w:szCs w:val="22"/>
        </w:rPr>
        <w:t>”</w:t>
      </w:r>
      <w:r w:rsidRPr="54F4A163">
        <w:rPr>
          <w:rFonts w:ascii="Calibri" w:hAnsi="Calibri" w:cs="Calibri"/>
          <w:sz w:val="22"/>
          <w:szCs w:val="22"/>
        </w:rPr>
        <w:t xml:space="preserve"> </w:t>
      </w:r>
      <w:r w:rsidR="0064785B" w:rsidRPr="54F4A163">
        <w:rPr>
          <w:rFonts w:ascii="Calibri" w:hAnsi="Calibri" w:cs="Calibri"/>
          <w:sz w:val="22"/>
          <w:szCs w:val="22"/>
        </w:rPr>
        <w:t xml:space="preserve">protections </w:t>
      </w:r>
      <w:r w:rsidRPr="54F4A163">
        <w:rPr>
          <w:rFonts w:ascii="Calibri" w:hAnsi="Calibri" w:cs="Calibri"/>
          <w:sz w:val="22"/>
          <w:szCs w:val="22"/>
        </w:rPr>
        <w:t xml:space="preserve">in certain situations.  </w:t>
      </w:r>
      <w:r w:rsidR="00C3588E" w:rsidRPr="54F4A163">
        <w:rPr>
          <w:rFonts w:ascii="Calibri" w:hAnsi="Calibri" w:cs="Calibri"/>
          <w:sz w:val="22"/>
          <w:szCs w:val="22"/>
        </w:rPr>
        <w:t>You may have the right to keep your provider at the in-network price for up to 90 days</w:t>
      </w:r>
      <w:r w:rsidR="00D16CFC" w:rsidRPr="54F4A163">
        <w:rPr>
          <w:rFonts w:ascii="Calibri" w:hAnsi="Calibri" w:cs="Calibri"/>
          <w:sz w:val="22"/>
          <w:szCs w:val="22"/>
        </w:rPr>
        <w:t xml:space="preserve"> after </w:t>
      </w:r>
      <w:r w:rsidR="00BB730A" w:rsidRPr="54F4A163">
        <w:rPr>
          <w:rFonts w:ascii="Calibri" w:hAnsi="Calibri" w:cs="Calibri"/>
          <w:sz w:val="22"/>
          <w:szCs w:val="22"/>
        </w:rPr>
        <w:t>the contract ends</w:t>
      </w:r>
      <w:r w:rsidR="003B0D7B" w:rsidRPr="54F4A163">
        <w:rPr>
          <w:rFonts w:ascii="Calibri" w:hAnsi="Calibri" w:cs="Calibri"/>
          <w:sz w:val="22"/>
          <w:szCs w:val="22"/>
        </w:rPr>
        <w:t>.</w:t>
      </w:r>
      <w:r w:rsidR="00BB730A" w:rsidRPr="54F4A163">
        <w:rPr>
          <w:rFonts w:ascii="Calibri" w:hAnsi="Calibri" w:cs="Calibri"/>
          <w:sz w:val="22"/>
          <w:szCs w:val="22"/>
        </w:rPr>
        <w:t xml:space="preserve">  This means you can receive the in-network price until</w:t>
      </w:r>
      <w:r w:rsidR="00D16CFC" w:rsidRPr="54F4A163">
        <w:rPr>
          <w:rFonts w:ascii="Calibri" w:hAnsi="Calibri" w:cs="Calibri"/>
          <w:sz w:val="22"/>
          <w:szCs w:val="22"/>
        </w:rPr>
        <w:t xml:space="preserve"> </w:t>
      </w:r>
      <w:r w:rsidR="00F90B02" w:rsidRPr="54F4A163">
        <w:rPr>
          <w:rFonts w:ascii="Calibri" w:hAnsi="Calibri" w:cs="Calibri"/>
          <w:sz w:val="22"/>
          <w:szCs w:val="22"/>
        </w:rPr>
        <w:t xml:space="preserve">[insert </w:t>
      </w:r>
      <w:r w:rsidR="00CD567A" w:rsidRPr="54F4A163">
        <w:rPr>
          <w:rFonts w:ascii="Calibri" w:hAnsi="Calibri" w:cs="Calibri"/>
          <w:sz w:val="22"/>
          <w:szCs w:val="22"/>
        </w:rPr>
        <w:t>90 days after</w:t>
      </w:r>
      <w:r w:rsidR="00F90B02" w:rsidRPr="54F4A163">
        <w:rPr>
          <w:rFonts w:ascii="Calibri" w:hAnsi="Calibri" w:cs="Calibri"/>
          <w:sz w:val="22"/>
          <w:szCs w:val="22"/>
        </w:rPr>
        <w:t xml:space="preserve"> termination date]</w:t>
      </w:r>
      <w:r w:rsidR="00C3588E" w:rsidRPr="54F4A163">
        <w:rPr>
          <w:rFonts w:ascii="Calibri" w:hAnsi="Calibri" w:cs="Calibri"/>
          <w:sz w:val="22"/>
          <w:szCs w:val="22"/>
        </w:rPr>
        <w:t xml:space="preserve"> </w:t>
      </w:r>
      <w:r w:rsidR="00F90B02" w:rsidRPr="54F4A163">
        <w:rPr>
          <w:rFonts w:ascii="Calibri" w:hAnsi="Calibri" w:cs="Calibri"/>
          <w:sz w:val="22"/>
          <w:szCs w:val="22"/>
        </w:rPr>
        <w:t>if you are:</w:t>
      </w:r>
    </w:p>
    <w:p w14:paraId="424201C2" w14:textId="166D6651" w:rsidR="00C3588E" w:rsidRPr="00C3588E" w:rsidRDefault="00C3588E" w:rsidP="00C3588E">
      <w:pPr>
        <w:numPr>
          <w:ilvl w:val="0"/>
          <w:numId w:val="3"/>
        </w:numPr>
        <w:rPr>
          <w:rFonts w:ascii="Calibri" w:eastAsia="Arial" w:hAnsi="Calibri" w:cs="Calibri"/>
          <w:color w:val="000000" w:themeColor="text1"/>
          <w:sz w:val="22"/>
          <w:szCs w:val="22"/>
        </w:rPr>
      </w:pPr>
      <w:r w:rsidRPr="00C3588E">
        <w:rPr>
          <w:rFonts w:ascii="Calibri" w:eastAsia="Arial" w:hAnsi="Calibri" w:cs="Calibri"/>
          <w:color w:val="000000" w:themeColor="text1"/>
          <w:sz w:val="22"/>
          <w:szCs w:val="22"/>
        </w:rPr>
        <w:lastRenderedPageBreak/>
        <w:t>Seeing the provider for a serious or complex condition, including certain chronic conditions </w:t>
      </w:r>
    </w:p>
    <w:p w14:paraId="794A55AD" w14:textId="77777777" w:rsidR="00C3588E" w:rsidRPr="00C3588E" w:rsidRDefault="00C3588E" w:rsidP="00C3588E">
      <w:pPr>
        <w:numPr>
          <w:ilvl w:val="0"/>
          <w:numId w:val="4"/>
        </w:numPr>
        <w:rPr>
          <w:rFonts w:ascii="Calibri" w:eastAsia="Arial" w:hAnsi="Calibri" w:cs="Calibri"/>
          <w:color w:val="000000" w:themeColor="text1"/>
          <w:sz w:val="22"/>
          <w:szCs w:val="22"/>
        </w:rPr>
      </w:pPr>
      <w:r w:rsidRPr="00C3588E">
        <w:rPr>
          <w:rFonts w:ascii="Calibri" w:eastAsia="Arial" w:hAnsi="Calibri" w:cs="Calibri"/>
          <w:color w:val="000000" w:themeColor="text1"/>
          <w:sz w:val="22"/>
          <w:szCs w:val="22"/>
        </w:rPr>
        <w:t>Undergoing a course of institutional or inpatient care from the provider </w:t>
      </w:r>
    </w:p>
    <w:p w14:paraId="33C5C4C3" w14:textId="77777777" w:rsidR="00C3588E" w:rsidRPr="00C3588E" w:rsidRDefault="00C3588E" w:rsidP="00C3588E">
      <w:pPr>
        <w:numPr>
          <w:ilvl w:val="0"/>
          <w:numId w:val="5"/>
        </w:numPr>
        <w:rPr>
          <w:rFonts w:ascii="Calibri" w:eastAsia="Arial" w:hAnsi="Calibri" w:cs="Calibri"/>
          <w:color w:val="000000" w:themeColor="text1"/>
          <w:sz w:val="22"/>
          <w:szCs w:val="22"/>
        </w:rPr>
      </w:pPr>
      <w:r w:rsidRPr="00C3588E">
        <w:rPr>
          <w:rFonts w:ascii="Calibri" w:eastAsia="Arial" w:hAnsi="Calibri" w:cs="Calibri"/>
          <w:color w:val="000000" w:themeColor="text1"/>
          <w:sz w:val="22"/>
          <w:szCs w:val="22"/>
        </w:rPr>
        <w:t>Being scheduled for nonelective surgery from the provider </w:t>
      </w:r>
    </w:p>
    <w:p w14:paraId="451A2A81" w14:textId="77777777" w:rsidR="00C3588E" w:rsidRPr="00C3588E" w:rsidRDefault="00C3588E" w:rsidP="00C3588E">
      <w:pPr>
        <w:numPr>
          <w:ilvl w:val="0"/>
          <w:numId w:val="6"/>
        </w:numPr>
        <w:rPr>
          <w:rFonts w:ascii="Calibri" w:eastAsia="Arial" w:hAnsi="Calibri" w:cs="Calibri"/>
          <w:color w:val="000000" w:themeColor="text1"/>
          <w:sz w:val="22"/>
          <w:szCs w:val="22"/>
        </w:rPr>
      </w:pPr>
      <w:r w:rsidRPr="00C3588E">
        <w:rPr>
          <w:rFonts w:ascii="Calibri" w:eastAsia="Arial" w:hAnsi="Calibri" w:cs="Calibri"/>
          <w:color w:val="000000" w:themeColor="text1"/>
          <w:sz w:val="22"/>
          <w:szCs w:val="22"/>
        </w:rPr>
        <w:t>Being pregnant and seeing the provider for pregnancy-related care </w:t>
      </w:r>
    </w:p>
    <w:p w14:paraId="17DD8383" w14:textId="77777777" w:rsidR="00C3588E" w:rsidRPr="00C3588E" w:rsidRDefault="00C3588E" w:rsidP="00C3588E">
      <w:pPr>
        <w:numPr>
          <w:ilvl w:val="0"/>
          <w:numId w:val="7"/>
        </w:numPr>
        <w:rPr>
          <w:rFonts w:ascii="Calibri" w:eastAsia="Arial" w:hAnsi="Calibri" w:cs="Calibri"/>
          <w:color w:val="000000" w:themeColor="text1"/>
          <w:sz w:val="22"/>
          <w:szCs w:val="22"/>
        </w:rPr>
      </w:pPr>
      <w:r w:rsidRPr="00C3588E">
        <w:rPr>
          <w:rFonts w:ascii="Calibri" w:eastAsia="Arial" w:hAnsi="Calibri" w:cs="Calibri"/>
          <w:color w:val="000000" w:themeColor="text1"/>
          <w:sz w:val="22"/>
          <w:szCs w:val="22"/>
        </w:rPr>
        <w:t>Being determined to be terminally ill  </w:t>
      </w:r>
      <w:r w:rsidRPr="00C3588E">
        <w:rPr>
          <w:rFonts w:ascii="Calibri" w:eastAsia="Arial" w:hAnsi="Calibri" w:cs="Calibri"/>
          <w:color w:val="000000" w:themeColor="text1"/>
          <w:sz w:val="22"/>
          <w:szCs w:val="22"/>
        </w:rPr>
        <w:br/>
      </w:r>
    </w:p>
    <w:p w14:paraId="24BF8762" w14:textId="0997D453" w:rsidR="009C6E9A" w:rsidRDefault="0064785B" w:rsidP="00C3588E">
      <w:pPr>
        <w:rPr>
          <w:rFonts w:ascii="Calibri" w:hAnsi="Calibri" w:cs="Calibri"/>
          <w:bCs/>
          <w:sz w:val="22"/>
          <w:szCs w:val="22"/>
        </w:rPr>
      </w:pPr>
      <w:r>
        <w:rPr>
          <w:rFonts w:ascii="Calibri" w:hAnsi="Calibri" w:cs="Calibri"/>
          <w:bCs/>
          <w:sz w:val="22"/>
          <w:szCs w:val="22"/>
        </w:rPr>
        <w:t>Under Washington state law, y</w:t>
      </w:r>
      <w:r w:rsidR="009C6E9A">
        <w:rPr>
          <w:rFonts w:ascii="Calibri" w:hAnsi="Calibri" w:cs="Calibri"/>
          <w:bCs/>
          <w:sz w:val="22"/>
          <w:szCs w:val="22"/>
        </w:rPr>
        <w:t xml:space="preserve">ou also may be </w:t>
      </w:r>
      <w:r w:rsidR="0076096E">
        <w:rPr>
          <w:rFonts w:ascii="Calibri" w:hAnsi="Calibri" w:cs="Calibri"/>
          <w:bCs/>
          <w:sz w:val="22"/>
          <w:szCs w:val="22"/>
        </w:rPr>
        <w:t>able</w:t>
      </w:r>
      <w:r w:rsidR="009C6E9A">
        <w:rPr>
          <w:rFonts w:ascii="Calibri" w:hAnsi="Calibri" w:cs="Calibri"/>
          <w:bCs/>
          <w:sz w:val="22"/>
          <w:szCs w:val="22"/>
        </w:rPr>
        <w:t xml:space="preserve"> to see your primary care provider at the in-network price for up to 60 days after you receive a notice about the contract </w:t>
      </w:r>
      <w:r w:rsidR="009139C8">
        <w:rPr>
          <w:rFonts w:ascii="Calibri" w:hAnsi="Calibri" w:cs="Calibri"/>
          <w:bCs/>
          <w:sz w:val="22"/>
          <w:szCs w:val="22"/>
        </w:rPr>
        <w:t>ending.</w:t>
      </w:r>
      <w:r w:rsidR="009C6E9A">
        <w:rPr>
          <w:rFonts w:ascii="Calibri" w:hAnsi="Calibri" w:cs="Calibri"/>
          <w:bCs/>
          <w:sz w:val="22"/>
          <w:szCs w:val="22"/>
        </w:rPr>
        <w:t xml:space="preserve">  </w:t>
      </w:r>
    </w:p>
    <w:p w14:paraId="431CDD59" w14:textId="77777777" w:rsidR="009C6E9A" w:rsidRDefault="009C6E9A" w:rsidP="00C3588E">
      <w:pPr>
        <w:rPr>
          <w:rFonts w:ascii="Calibri" w:hAnsi="Calibri" w:cs="Calibri"/>
          <w:bCs/>
          <w:sz w:val="22"/>
          <w:szCs w:val="22"/>
        </w:rPr>
      </w:pPr>
    </w:p>
    <w:p w14:paraId="280AFA9A" w14:textId="381C871F" w:rsidR="00C3588E" w:rsidRPr="00C3588E" w:rsidRDefault="00C3588E" w:rsidP="54F4A163">
      <w:pPr>
        <w:rPr>
          <w:rFonts w:ascii="Calibri" w:hAnsi="Calibri" w:cs="Calibri"/>
          <w:sz w:val="22"/>
          <w:szCs w:val="22"/>
        </w:rPr>
      </w:pPr>
      <w:r w:rsidRPr="54F4A163">
        <w:rPr>
          <w:rFonts w:ascii="Calibri" w:hAnsi="Calibri" w:cs="Calibri"/>
          <w:sz w:val="22"/>
          <w:szCs w:val="22"/>
        </w:rPr>
        <w:t xml:space="preserve">For questions about your </w:t>
      </w:r>
      <w:r w:rsidR="00CA269A" w:rsidRPr="54F4A163">
        <w:rPr>
          <w:rFonts w:ascii="Calibri" w:hAnsi="Calibri" w:cs="Calibri"/>
          <w:sz w:val="22"/>
          <w:szCs w:val="22"/>
        </w:rPr>
        <w:t>rights to keep a provider at the in-network price,</w:t>
      </w:r>
      <w:r w:rsidRPr="54F4A163">
        <w:rPr>
          <w:rFonts w:ascii="Calibri" w:hAnsi="Calibri" w:cs="Calibri"/>
          <w:sz w:val="22"/>
          <w:szCs w:val="22"/>
        </w:rPr>
        <w:t xml:space="preserve"> please contact &lt;insert health carrier name&gt;.  To learn more about your health</w:t>
      </w:r>
      <w:r w:rsidR="00B6471C" w:rsidRPr="54F4A163">
        <w:rPr>
          <w:rFonts w:ascii="Calibri" w:hAnsi="Calibri" w:cs="Calibri"/>
          <w:sz w:val="22"/>
          <w:szCs w:val="22"/>
        </w:rPr>
        <w:t xml:space="preserve"> </w:t>
      </w:r>
      <w:r w:rsidRPr="54F4A163">
        <w:rPr>
          <w:rFonts w:ascii="Calibri" w:hAnsi="Calibri" w:cs="Calibri"/>
          <w:sz w:val="22"/>
          <w:szCs w:val="22"/>
        </w:rPr>
        <w:t>plan and receiving care and services from out-of-network providers or facilities, you may refer to your evidence of coverage.</w:t>
      </w:r>
    </w:p>
    <w:p w14:paraId="483CC0C2" w14:textId="77777777" w:rsidR="00C3588E" w:rsidRPr="00C3588E" w:rsidRDefault="00C3588E" w:rsidP="00C3588E">
      <w:pPr>
        <w:spacing w:line="276" w:lineRule="auto"/>
        <w:rPr>
          <w:rFonts w:ascii="Calibri" w:hAnsi="Calibri" w:cs="Calibri"/>
          <w:bCs/>
          <w:sz w:val="22"/>
          <w:szCs w:val="22"/>
        </w:rPr>
      </w:pPr>
    </w:p>
    <w:p w14:paraId="5DBBB202" w14:textId="77777777" w:rsidR="00C3588E" w:rsidRPr="00C3588E" w:rsidRDefault="00C3588E" w:rsidP="00C3588E">
      <w:pPr>
        <w:spacing w:line="276" w:lineRule="auto"/>
        <w:rPr>
          <w:rFonts w:ascii="Calibri" w:hAnsi="Calibri" w:cs="Calibri"/>
          <w:b/>
          <w:sz w:val="28"/>
          <w:szCs w:val="28"/>
        </w:rPr>
      </w:pPr>
      <w:r w:rsidRPr="00C3588E">
        <w:rPr>
          <w:rFonts w:ascii="Calibri" w:hAnsi="Calibri" w:cs="Calibri"/>
          <w:b/>
          <w:sz w:val="28"/>
          <w:szCs w:val="28"/>
        </w:rPr>
        <w:t>Emergency services</w:t>
      </w:r>
    </w:p>
    <w:p w14:paraId="04A8E746" w14:textId="77777777" w:rsidR="00C3588E" w:rsidRPr="00C3588E" w:rsidRDefault="00C3588E" w:rsidP="00C3588E">
      <w:pPr>
        <w:rPr>
          <w:rFonts w:ascii="Calibri" w:hAnsi="Calibri" w:cs="Calibri"/>
          <w:b/>
          <w:sz w:val="22"/>
          <w:szCs w:val="22"/>
        </w:rPr>
      </w:pPr>
      <w:r w:rsidRPr="00C3588E">
        <w:rPr>
          <w:rFonts w:ascii="Calibri" w:hAnsi="Calibri" w:cs="Calibri"/>
          <w:sz w:val="22"/>
          <w:szCs w:val="22"/>
        </w:rPr>
        <w:t>Emergency room care and mental health or substance use crisis services will remain at in-network rates. For emergencies call 911. For a mental health or substance use disorder crisis call 988.</w:t>
      </w:r>
    </w:p>
    <w:p w14:paraId="5EBD1529" w14:textId="77777777" w:rsidR="00C3588E" w:rsidRPr="00C3588E" w:rsidRDefault="00C3588E" w:rsidP="00C3588E">
      <w:pPr>
        <w:rPr>
          <w:rFonts w:ascii="Calibri" w:hAnsi="Calibri" w:cs="Calibri"/>
          <w:b/>
          <w:sz w:val="28"/>
          <w:szCs w:val="28"/>
        </w:rPr>
      </w:pPr>
    </w:p>
    <w:p w14:paraId="16E1B098" w14:textId="77777777" w:rsidR="00C3588E" w:rsidRPr="00C3588E" w:rsidRDefault="00C3588E" w:rsidP="00C3588E">
      <w:pPr>
        <w:spacing w:after="240" w:line="276" w:lineRule="auto"/>
        <w:contextualSpacing/>
        <w:rPr>
          <w:rFonts w:ascii="Calibri" w:hAnsi="Calibri" w:cs="Calibri"/>
          <w:b/>
          <w:sz w:val="28"/>
          <w:szCs w:val="28"/>
        </w:rPr>
      </w:pPr>
      <w:r w:rsidRPr="00C3588E">
        <w:rPr>
          <w:rFonts w:ascii="Calibri" w:hAnsi="Calibri" w:cs="Calibri"/>
          <w:b/>
          <w:sz w:val="28"/>
          <w:szCs w:val="28"/>
        </w:rPr>
        <w:t>How can I find my in-network providers?</w:t>
      </w:r>
    </w:p>
    <w:p w14:paraId="6B4083DE" w14:textId="27D3CCC2" w:rsidR="00C3588E" w:rsidRPr="00C3588E" w:rsidRDefault="00C3588E" w:rsidP="00C3588E">
      <w:pPr>
        <w:spacing w:after="240" w:line="276" w:lineRule="auto"/>
        <w:contextualSpacing/>
        <w:rPr>
          <w:rFonts w:ascii="Calibri" w:hAnsi="Calibri" w:cs="Calibri"/>
          <w:b/>
          <w:sz w:val="32"/>
          <w:szCs w:val="32"/>
        </w:rPr>
      </w:pPr>
      <w:r>
        <w:rPr>
          <w:rFonts w:ascii="Calibri" w:hAnsi="Calibri" w:cs="Calibri"/>
          <w:bCs/>
          <w:sz w:val="22"/>
          <w:szCs w:val="22"/>
        </w:rPr>
        <w:t xml:space="preserve">Health </w:t>
      </w:r>
      <w:r w:rsidR="00B6471C">
        <w:rPr>
          <w:rFonts w:ascii="Calibri" w:hAnsi="Calibri" w:cs="Calibri"/>
          <w:bCs/>
          <w:sz w:val="22"/>
          <w:szCs w:val="22"/>
        </w:rPr>
        <w:t xml:space="preserve">insurers </w:t>
      </w:r>
      <w:r>
        <w:rPr>
          <w:rFonts w:ascii="Calibri" w:hAnsi="Calibri" w:cs="Calibri"/>
          <w:bCs/>
          <w:sz w:val="22"/>
          <w:szCs w:val="22"/>
        </w:rPr>
        <w:t xml:space="preserve">must provide you with access to </w:t>
      </w:r>
      <w:r w:rsidR="00DD4E17">
        <w:rPr>
          <w:rFonts w:ascii="Calibri" w:hAnsi="Calibri" w:cs="Calibri"/>
          <w:bCs/>
          <w:sz w:val="22"/>
          <w:szCs w:val="22"/>
        </w:rPr>
        <w:t>in-</w:t>
      </w:r>
      <w:r w:rsidRPr="00C3588E">
        <w:rPr>
          <w:rFonts w:ascii="Calibri" w:hAnsi="Calibri" w:cs="Calibri"/>
          <w:bCs/>
          <w:sz w:val="22"/>
          <w:szCs w:val="22"/>
        </w:rPr>
        <w:t xml:space="preserve">network </w:t>
      </w:r>
      <w:r w:rsidR="00B6471C">
        <w:rPr>
          <w:rFonts w:ascii="Calibri" w:hAnsi="Calibri" w:cs="Calibri"/>
          <w:bCs/>
          <w:sz w:val="22"/>
          <w:szCs w:val="22"/>
        </w:rPr>
        <w:t xml:space="preserve">health care </w:t>
      </w:r>
      <w:r>
        <w:rPr>
          <w:rFonts w:ascii="Calibri" w:hAnsi="Calibri" w:cs="Calibri"/>
          <w:bCs/>
          <w:sz w:val="22"/>
          <w:szCs w:val="22"/>
        </w:rPr>
        <w:t xml:space="preserve">providers.  </w:t>
      </w:r>
      <w:r w:rsidRPr="00C3588E">
        <w:rPr>
          <w:rFonts w:ascii="Calibri" w:hAnsi="Calibri" w:cs="Calibri"/>
          <w:bCs/>
          <w:sz w:val="22"/>
          <w:szCs w:val="22"/>
        </w:rPr>
        <w:t>To find yo</w:t>
      </w:r>
      <w:r w:rsidR="00DD4E17">
        <w:rPr>
          <w:rFonts w:ascii="Calibri" w:hAnsi="Calibri" w:cs="Calibri"/>
          <w:bCs/>
          <w:sz w:val="22"/>
          <w:szCs w:val="22"/>
        </w:rPr>
        <w:t>ur plan</w:t>
      </w:r>
      <w:r w:rsidR="00B6471C">
        <w:rPr>
          <w:rFonts w:ascii="Calibri" w:hAnsi="Calibri" w:cs="Calibri"/>
          <w:bCs/>
          <w:sz w:val="22"/>
          <w:szCs w:val="22"/>
        </w:rPr>
        <w:t>’</w:t>
      </w:r>
      <w:r w:rsidR="00DD4E17">
        <w:rPr>
          <w:rFonts w:ascii="Calibri" w:hAnsi="Calibri" w:cs="Calibri"/>
          <w:bCs/>
          <w:sz w:val="22"/>
          <w:szCs w:val="22"/>
        </w:rPr>
        <w:t>s</w:t>
      </w:r>
      <w:r w:rsidRPr="00C3588E">
        <w:rPr>
          <w:rFonts w:ascii="Calibri" w:hAnsi="Calibri" w:cs="Calibri"/>
          <w:bCs/>
          <w:sz w:val="22"/>
          <w:szCs w:val="22"/>
        </w:rPr>
        <w:t xml:space="preserve"> </w:t>
      </w:r>
      <w:r w:rsidR="00DD4E17" w:rsidRPr="00C3588E">
        <w:rPr>
          <w:rFonts w:ascii="Calibri" w:hAnsi="Calibri" w:cs="Calibri"/>
          <w:bCs/>
          <w:sz w:val="22"/>
          <w:szCs w:val="22"/>
        </w:rPr>
        <w:t>in</w:t>
      </w:r>
      <w:r w:rsidR="00B6471C">
        <w:rPr>
          <w:rFonts w:ascii="Calibri" w:hAnsi="Calibri" w:cs="Calibri"/>
          <w:bCs/>
          <w:sz w:val="22"/>
          <w:szCs w:val="22"/>
        </w:rPr>
        <w:t>-</w:t>
      </w:r>
      <w:r w:rsidR="00DD4E17" w:rsidRPr="00C3588E">
        <w:rPr>
          <w:rFonts w:ascii="Calibri" w:hAnsi="Calibri" w:cs="Calibri"/>
          <w:bCs/>
          <w:sz w:val="22"/>
          <w:szCs w:val="22"/>
        </w:rPr>
        <w:t>network</w:t>
      </w:r>
      <w:r w:rsidRPr="00C3588E">
        <w:rPr>
          <w:rFonts w:ascii="Calibri" w:hAnsi="Calibri" w:cs="Calibri"/>
          <w:bCs/>
          <w:sz w:val="22"/>
          <w:szCs w:val="22"/>
        </w:rPr>
        <w:t xml:space="preserve"> providers, </w:t>
      </w:r>
      <w:r w:rsidRPr="00C3588E">
        <w:rPr>
          <w:rFonts w:ascii="Calibri" w:hAnsi="Calibri" w:cs="Calibri"/>
          <w:sz w:val="22"/>
          <w:szCs w:val="22"/>
        </w:rPr>
        <w:t xml:space="preserve">visit </w:t>
      </w:r>
      <w:r>
        <w:rPr>
          <w:rFonts w:ascii="Calibri" w:hAnsi="Calibri" w:cs="Calibri"/>
          <w:sz w:val="22"/>
          <w:szCs w:val="22"/>
        </w:rPr>
        <w:t xml:space="preserve">the health </w:t>
      </w:r>
      <w:r w:rsidR="00B6471C">
        <w:rPr>
          <w:rFonts w:ascii="Calibri" w:hAnsi="Calibri" w:cs="Calibri"/>
          <w:sz w:val="22"/>
          <w:szCs w:val="22"/>
        </w:rPr>
        <w:t xml:space="preserve">insurer’s provider </w:t>
      </w:r>
      <w:r w:rsidRPr="00C3588E">
        <w:rPr>
          <w:rFonts w:ascii="Calibri" w:hAnsi="Calibri" w:cs="Calibri"/>
          <w:sz w:val="22"/>
          <w:szCs w:val="22"/>
        </w:rPr>
        <w:t>directory at &lt;insert link to provider directory&gt;.</w:t>
      </w:r>
    </w:p>
    <w:p w14:paraId="7F54F594" w14:textId="77777777" w:rsidR="00471CDF" w:rsidRDefault="00471CDF" w:rsidP="00471CDF">
      <w:pPr>
        <w:spacing w:line="276" w:lineRule="auto"/>
        <w:rPr>
          <w:rFonts w:ascii="Calibri" w:hAnsi="Calibri" w:cs="Calibri"/>
          <w:sz w:val="22"/>
          <w:szCs w:val="22"/>
        </w:rPr>
      </w:pPr>
    </w:p>
    <w:p w14:paraId="6DFD8B1C" w14:textId="77777777" w:rsidR="0076096E" w:rsidRPr="0076096E" w:rsidRDefault="00471CDF" w:rsidP="0076096E">
      <w:pPr>
        <w:spacing w:after="240" w:line="276" w:lineRule="auto"/>
        <w:contextualSpacing/>
        <w:rPr>
          <w:rFonts w:ascii="Calibri" w:hAnsi="Calibri" w:cs="Calibri"/>
          <w:b/>
          <w:sz w:val="28"/>
          <w:szCs w:val="28"/>
        </w:rPr>
      </w:pPr>
      <w:r w:rsidRPr="0076096E">
        <w:rPr>
          <w:rFonts w:ascii="Calibri" w:hAnsi="Calibri" w:cs="Calibri"/>
          <w:b/>
          <w:sz w:val="28"/>
          <w:szCs w:val="28"/>
        </w:rPr>
        <w:t>Where can I find help?</w:t>
      </w:r>
    </w:p>
    <w:p w14:paraId="2725B3CB" w14:textId="273316C7" w:rsidR="00471CDF" w:rsidRPr="0076096E" w:rsidRDefault="00471CDF" w:rsidP="0076096E">
      <w:pPr>
        <w:spacing w:after="240" w:line="276" w:lineRule="auto"/>
        <w:contextualSpacing/>
        <w:rPr>
          <w:rFonts w:ascii="Calibri" w:hAnsi="Calibri" w:cs="Calibri"/>
          <w:bCs/>
          <w:sz w:val="22"/>
          <w:szCs w:val="22"/>
        </w:rPr>
      </w:pPr>
      <w:r w:rsidRPr="0076096E">
        <w:rPr>
          <w:rFonts w:ascii="Calibri" w:hAnsi="Calibri" w:cs="Calibri"/>
          <w:bCs/>
          <w:sz w:val="22"/>
          <w:szCs w:val="22"/>
        </w:rPr>
        <w:t>It can be stressful when a health</w:t>
      </w:r>
      <w:r w:rsidR="00B6471C" w:rsidRPr="0076096E">
        <w:rPr>
          <w:rFonts w:ascii="Calibri" w:hAnsi="Calibri" w:cs="Calibri"/>
          <w:bCs/>
          <w:sz w:val="22"/>
          <w:szCs w:val="22"/>
        </w:rPr>
        <w:t xml:space="preserve"> insurer</w:t>
      </w:r>
      <w:r w:rsidRPr="0076096E">
        <w:rPr>
          <w:rFonts w:ascii="Calibri" w:hAnsi="Calibri" w:cs="Calibri"/>
          <w:bCs/>
          <w:sz w:val="22"/>
          <w:szCs w:val="22"/>
        </w:rPr>
        <w:t xml:space="preserve"> and </w:t>
      </w:r>
      <w:r w:rsidR="00B6471C" w:rsidRPr="0076096E">
        <w:rPr>
          <w:rFonts w:ascii="Calibri" w:hAnsi="Calibri" w:cs="Calibri"/>
          <w:bCs/>
          <w:sz w:val="22"/>
          <w:szCs w:val="22"/>
        </w:rPr>
        <w:t xml:space="preserve">health care </w:t>
      </w:r>
      <w:r w:rsidRPr="0076096E">
        <w:rPr>
          <w:rFonts w:ascii="Calibri" w:hAnsi="Calibri" w:cs="Calibri"/>
          <w:bCs/>
          <w:sz w:val="22"/>
          <w:szCs w:val="22"/>
        </w:rPr>
        <w:t xml:space="preserve">provider that you </w:t>
      </w:r>
      <w:r w:rsidR="00010ECB" w:rsidRPr="0076096E">
        <w:rPr>
          <w:rFonts w:ascii="Calibri" w:hAnsi="Calibri" w:cs="Calibri"/>
          <w:bCs/>
          <w:sz w:val="22"/>
          <w:szCs w:val="22"/>
        </w:rPr>
        <w:t xml:space="preserve">are </w:t>
      </w:r>
      <w:r w:rsidRPr="0076096E">
        <w:rPr>
          <w:rFonts w:ascii="Calibri" w:hAnsi="Calibri" w:cs="Calibri"/>
          <w:bCs/>
          <w:sz w:val="22"/>
          <w:szCs w:val="22"/>
        </w:rPr>
        <w:t>rely</w:t>
      </w:r>
      <w:r w:rsidR="00010ECB" w:rsidRPr="0076096E">
        <w:rPr>
          <w:rFonts w:ascii="Calibri" w:hAnsi="Calibri" w:cs="Calibri"/>
          <w:bCs/>
          <w:sz w:val="22"/>
          <w:szCs w:val="22"/>
        </w:rPr>
        <w:t>ing</w:t>
      </w:r>
      <w:r w:rsidRPr="0076096E">
        <w:rPr>
          <w:rFonts w:ascii="Calibri" w:hAnsi="Calibri" w:cs="Calibri"/>
          <w:bCs/>
          <w:sz w:val="22"/>
          <w:szCs w:val="22"/>
        </w:rPr>
        <w:t xml:space="preserve"> on to receive care end their relationship.  There are resources available to you to navigate your care options.</w:t>
      </w:r>
    </w:p>
    <w:p w14:paraId="2DAD8EE0" w14:textId="77777777" w:rsidR="00471CDF" w:rsidRDefault="00471CDF" w:rsidP="00471CDF">
      <w:pPr>
        <w:spacing w:line="276" w:lineRule="auto"/>
        <w:rPr>
          <w:rFonts w:ascii="Calibri" w:hAnsi="Calibri" w:cs="Calibri"/>
          <w:sz w:val="22"/>
          <w:szCs w:val="22"/>
        </w:rPr>
      </w:pPr>
    </w:p>
    <w:p w14:paraId="5E0C5E58" w14:textId="588D827B" w:rsidR="00471CDF" w:rsidRPr="00471CDF" w:rsidRDefault="00471CDF" w:rsidP="00471CDF">
      <w:pPr>
        <w:spacing w:after="240" w:line="276" w:lineRule="auto"/>
        <w:ind w:left="270" w:hanging="270"/>
        <w:contextualSpacing/>
        <w:rPr>
          <w:rFonts w:ascii="Calibri" w:hAnsi="Calibri" w:cs="Calibri"/>
          <w:b/>
          <w:bCs/>
          <w:sz w:val="22"/>
          <w:szCs w:val="22"/>
        </w:rPr>
      </w:pPr>
      <w:r w:rsidRPr="00471CDF">
        <w:rPr>
          <w:rFonts w:ascii="Calibri" w:hAnsi="Calibri" w:cs="Calibri"/>
          <w:b/>
          <w:bCs/>
          <w:sz w:val="22"/>
          <w:szCs w:val="22"/>
        </w:rPr>
        <w:t>&lt; Insert Carrier Information</w:t>
      </w:r>
      <w:r w:rsidRPr="00471CDF">
        <w:rPr>
          <w:rFonts w:ascii="Calibri" w:hAnsi="Calibri" w:cs="Calibri"/>
          <w:sz w:val="22"/>
          <w:szCs w:val="22"/>
        </w:rPr>
        <w:t>.  This section may include the best way for enrollee(s) to contact their health plan. For example, include customer service hours, customer service phone number(s) or how to locate phone number(s) on member ID card, etc</w:t>
      </w:r>
      <w:r w:rsidRPr="00471CDF">
        <w:rPr>
          <w:rFonts w:ascii="Calibri" w:hAnsi="Calibri" w:cs="Calibri"/>
          <w:b/>
          <w:bCs/>
          <w:sz w:val="22"/>
          <w:szCs w:val="22"/>
        </w:rPr>
        <w:t>.&gt;</w:t>
      </w:r>
    </w:p>
    <w:p w14:paraId="1B8C3C19" w14:textId="77777777" w:rsidR="00471CDF" w:rsidRPr="00471CDF" w:rsidRDefault="00471CDF" w:rsidP="00471CDF">
      <w:pPr>
        <w:spacing w:after="240" w:line="276" w:lineRule="auto"/>
        <w:ind w:left="270" w:hanging="270"/>
        <w:contextualSpacing/>
        <w:rPr>
          <w:rFonts w:ascii="Calibri" w:hAnsi="Calibri" w:cs="Calibri"/>
          <w:b/>
          <w:bCs/>
          <w:sz w:val="22"/>
          <w:szCs w:val="22"/>
        </w:rPr>
      </w:pPr>
    </w:p>
    <w:p w14:paraId="6DEA54A9" w14:textId="15593CB7" w:rsidR="00471CDF" w:rsidRPr="00471CDF" w:rsidRDefault="00471CDF" w:rsidP="00471CDF">
      <w:pPr>
        <w:spacing w:after="240" w:line="276" w:lineRule="auto"/>
        <w:ind w:left="270" w:hanging="270"/>
        <w:contextualSpacing/>
        <w:rPr>
          <w:rFonts w:ascii="Calibri" w:hAnsi="Calibri" w:cs="Calibri"/>
          <w:b/>
          <w:bCs/>
          <w:sz w:val="22"/>
          <w:szCs w:val="22"/>
        </w:rPr>
      </w:pPr>
      <w:r w:rsidRPr="00471CDF">
        <w:rPr>
          <w:rFonts w:ascii="Calibri" w:hAnsi="Calibri" w:cs="Calibri"/>
          <w:b/>
          <w:bCs/>
          <w:sz w:val="22"/>
          <w:szCs w:val="22"/>
        </w:rPr>
        <w:t>&lt;Insert Provider Information</w:t>
      </w:r>
      <w:r w:rsidRPr="00471CDF">
        <w:rPr>
          <w:rFonts w:ascii="Calibri" w:hAnsi="Calibri" w:cs="Calibri"/>
          <w:sz w:val="22"/>
          <w:szCs w:val="22"/>
        </w:rPr>
        <w:t>.  This section may include the best way for patient(s) to contact their provider</w:t>
      </w:r>
      <w:r w:rsidRPr="00471CDF">
        <w:rPr>
          <w:rFonts w:ascii="Calibri" w:hAnsi="Calibri" w:cs="Calibri"/>
          <w:b/>
          <w:bCs/>
          <w:sz w:val="22"/>
          <w:szCs w:val="22"/>
        </w:rPr>
        <w:t>.</w:t>
      </w:r>
      <w:r w:rsidRPr="00471CDF">
        <w:rPr>
          <w:rFonts w:ascii="Calibri" w:hAnsi="Calibri" w:cs="Calibri"/>
          <w:sz w:val="22"/>
          <w:szCs w:val="22"/>
        </w:rPr>
        <w:t>&gt;</w:t>
      </w:r>
    </w:p>
    <w:p w14:paraId="035019E3" w14:textId="77777777" w:rsidR="00471CDF" w:rsidRDefault="00471CDF" w:rsidP="00471CDF">
      <w:pPr>
        <w:spacing w:line="276" w:lineRule="auto"/>
        <w:rPr>
          <w:rFonts w:ascii="Calibri" w:hAnsi="Calibri" w:cs="Calibri"/>
          <w:sz w:val="22"/>
          <w:szCs w:val="22"/>
        </w:rPr>
      </w:pPr>
    </w:p>
    <w:p w14:paraId="516F81F5" w14:textId="77777777" w:rsidR="00471CDF" w:rsidRPr="00471CDF" w:rsidRDefault="00471CDF" w:rsidP="00471CDF">
      <w:pPr>
        <w:rPr>
          <w:rFonts w:ascii="Calibri" w:hAnsi="Calibri" w:cs="Calibri"/>
          <w:b/>
          <w:bCs/>
          <w:sz w:val="22"/>
          <w:szCs w:val="22"/>
        </w:rPr>
      </w:pPr>
      <w:r w:rsidRPr="00471CDF">
        <w:rPr>
          <w:rFonts w:ascii="Calibri" w:hAnsi="Calibri" w:cs="Calibri"/>
          <w:b/>
          <w:bCs/>
          <w:sz w:val="22"/>
          <w:szCs w:val="22"/>
        </w:rPr>
        <w:t>Washington State Office of the Insurance Commissioner (OIC)</w:t>
      </w:r>
    </w:p>
    <w:p w14:paraId="3DD965E7" w14:textId="77777777" w:rsidR="00471CDF" w:rsidRPr="00471CDF" w:rsidRDefault="00471CDF" w:rsidP="00471CDF">
      <w:pPr>
        <w:rPr>
          <w:rFonts w:ascii="Calibri" w:hAnsi="Calibri" w:cs="Calibri"/>
          <w:sz w:val="22"/>
          <w:szCs w:val="22"/>
        </w:rPr>
      </w:pPr>
      <w:r w:rsidRPr="54F4A163">
        <w:rPr>
          <w:rFonts w:ascii="Calibri" w:hAnsi="Calibri" w:cs="Calibri"/>
          <w:sz w:val="22"/>
          <w:szCs w:val="22"/>
        </w:rPr>
        <w:t>Understanding provider networks can feel complicated, but the OIC is here to support you. If you have questions or need help, you can:</w:t>
      </w:r>
    </w:p>
    <w:p w14:paraId="582716D9" w14:textId="77777777" w:rsidR="00471CDF" w:rsidRPr="00471CDF" w:rsidRDefault="00471CDF" w:rsidP="00471CDF">
      <w:pPr>
        <w:rPr>
          <w:rFonts w:ascii="Calibri" w:hAnsi="Calibri" w:cs="Calibri"/>
          <w:sz w:val="22"/>
          <w:szCs w:val="22"/>
        </w:rPr>
      </w:pPr>
    </w:p>
    <w:p w14:paraId="6EA46B0E" w14:textId="77777777" w:rsidR="00471CDF" w:rsidRPr="00471CDF" w:rsidRDefault="00471CDF" w:rsidP="00471CDF">
      <w:pPr>
        <w:numPr>
          <w:ilvl w:val="0"/>
          <w:numId w:val="1"/>
        </w:numPr>
        <w:contextualSpacing/>
        <w:rPr>
          <w:rFonts w:ascii="Calibri" w:hAnsi="Calibri" w:cs="Calibri"/>
          <w:sz w:val="22"/>
          <w:szCs w:val="22"/>
        </w:rPr>
      </w:pPr>
      <w:r w:rsidRPr="00471CDF">
        <w:rPr>
          <w:rFonts w:ascii="Calibri" w:hAnsi="Calibri" w:cs="Calibri"/>
          <w:sz w:val="22"/>
          <w:szCs w:val="22"/>
        </w:rPr>
        <w:t xml:space="preserve">Visit OIC’s website at </w:t>
      </w:r>
      <w:hyperlink r:id="rId9" w:history="1">
        <w:r w:rsidRPr="00471CDF">
          <w:rPr>
            <w:rFonts w:ascii="Calibri" w:hAnsi="Calibri" w:cs="Calibri"/>
            <w:color w:val="467886" w:themeColor="hyperlink"/>
            <w:sz w:val="22"/>
            <w:szCs w:val="22"/>
            <w:u w:val="single"/>
          </w:rPr>
          <w:t>www.insurance.wa.gov</w:t>
        </w:r>
      </w:hyperlink>
      <w:r w:rsidRPr="00471CDF">
        <w:rPr>
          <w:rFonts w:ascii="Calibri" w:hAnsi="Calibri" w:cs="Calibri"/>
          <w:sz w:val="22"/>
          <w:szCs w:val="22"/>
        </w:rPr>
        <w:t xml:space="preserve"> for helpful information.</w:t>
      </w:r>
    </w:p>
    <w:p w14:paraId="34ABEB54" w14:textId="77777777" w:rsidR="00471CDF" w:rsidRPr="00471CDF" w:rsidRDefault="00471CDF" w:rsidP="00471CDF">
      <w:pPr>
        <w:numPr>
          <w:ilvl w:val="0"/>
          <w:numId w:val="1"/>
        </w:numPr>
        <w:contextualSpacing/>
        <w:rPr>
          <w:rFonts w:ascii="Calibri" w:hAnsi="Calibri" w:cs="Calibri"/>
          <w:sz w:val="22"/>
          <w:szCs w:val="22"/>
        </w:rPr>
      </w:pPr>
      <w:r w:rsidRPr="00471CDF">
        <w:rPr>
          <w:rFonts w:ascii="Calibri" w:hAnsi="Calibri" w:cs="Calibri"/>
          <w:sz w:val="22"/>
          <w:szCs w:val="22"/>
        </w:rPr>
        <w:t xml:space="preserve">Call OIC’s Consumer Hotline </w:t>
      </w:r>
      <w:r w:rsidRPr="00471CDF">
        <w:rPr>
          <w:rFonts w:ascii="Calibri" w:hAnsi="Calibri" w:cs="Calibri"/>
          <w:b/>
          <w:bCs/>
          <w:sz w:val="22"/>
          <w:szCs w:val="22"/>
        </w:rPr>
        <w:t>800-562-6900</w:t>
      </w:r>
      <w:r w:rsidRPr="00471CDF">
        <w:rPr>
          <w:rFonts w:ascii="Calibri" w:hAnsi="Calibri" w:cs="Calibri"/>
          <w:sz w:val="22"/>
          <w:szCs w:val="22"/>
        </w:rPr>
        <w:t>, Monday to Friday, 8:30 am to 4:30 pm.</w:t>
      </w:r>
    </w:p>
    <w:p w14:paraId="4BFCDEA0" w14:textId="4A76BF7E" w:rsidR="00471CDF" w:rsidRDefault="00471CDF" w:rsidP="1D6A49D5">
      <w:pPr>
        <w:numPr>
          <w:ilvl w:val="0"/>
          <w:numId w:val="1"/>
        </w:numPr>
        <w:spacing w:line="276" w:lineRule="auto"/>
        <w:contextualSpacing/>
        <w:rPr>
          <w:rFonts w:ascii="Calibri" w:hAnsi="Calibri" w:cs="Calibri"/>
          <w:sz w:val="22"/>
          <w:szCs w:val="22"/>
        </w:rPr>
      </w:pPr>
      <w:r w:rsidRPr="1D6A49D5">
        <w:rPr>
          <w:rFonts w:ascii="Calibri" w:hAnsi="Calibri" w:cs="Calibri"/>
          <w:sz w:val="22"/>
          <w:szCs w:val="22"/>
        </w:rPr>
        <w:t>Contact OIC’s insurance experts at https://www.insurance.wa.gov/ask-insurance-expert.</w:t>
      </w:r>
    </w:p>
    <w:sectPr w:rsidR="00471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BD"/>
    <w:multiLevelType w:val="multilevel"/>
    <w:tmpl w:val="9C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DC2251"/>
    <w:multiLevelType w:val="hybridMultilevel"/>
    <w:tmpl w:val="88CC864A"/>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0B1522"/>
    <w:multiLevelType w:val="multilevel"/>
    <w:tmpl w:val="D054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4E31FD"/>
    <w:multiLevelType w:val="multilevel"/>
    <w:tmpl w:val="0DC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830FCF"/>
    <w:multiLevelType w:val="hybridMultilevel"/>
    <w:tmpl w:val="68F2693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77566"/>
    <w:multiLevelType w:val="multilevel"/>
    <w:tmpl w:val="2EE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D3E53"/>
    <w:multiLevelType w:val="multilevel"/>
    <w:tmpl w:val="5E7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3735424">
    <w:abstractNumId w:val="1"/>
  </w:num>
  <w:num w:numId="2" w16cid:durableId="1879269597">
    <w:abstractNumId w:val="4"/>
  </w:num>
  <w:num w:numId="3" w16cid:durableId="1777476562">
    <w:abstractNumId w:val="2"/>
  </w:num>
  <w:num w:numId="4" w16cid:durableId="1052584697">
    <w:abstractNumId w:val="0"/>
  </w:num>
  <w:num w:numId="5" w16cid:durableId="1377586704">
    <w:abstractNumId w:val="3"/>
  </w:num>
  <w:num w:numId="6" w16cid:durableId="41099363">
    <w:abstractNumId w:val="6"/>
  </w:num>
  <w:num w:numId="7" w16cid:durableId="121628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AE"/>
    <w:rsid w:val="00010ECB"/>
    <w:rsid w:val="000629BC"/>
    <w:rsid w:val="000D6412"/>
    <w:rsid w:val="00124948"/>
    <w:rsid w:val="00195427"/>
    <w:rsid w:val="00197983"/>
    <w:rsid w:val="001E1653"/>
    <w:rsid w:val="00207BA5"/>
    <w:rsid w:val="003250F0"/>
    <w:rsid w:val="003B0D7B"/>
    <w:rsid w:val="003E7B94"/>
    <w:rsid w:val="00471CDF"/>
    <w:rsid w:val="004C69EF"/>
    <w:rsid w:val="005659DD"/>
    <w:rsid w:val="0059228C"/>
    <w:rsid w:val="00621B22"/>
    <w:rsid w:val="0064785B"/>
    <w:rsid w:val="00664AD8"/>
    <w:rsid w:val="006F061A"/>
    <w:rsid w:val="00733F39"/>
    <w:rsid w:val="00741B4D"/>
    <w:rsid w:val="0076096E"/>
    <w:rsid w:val="00780738"/>
    <w:rsid w:val="0078787A"/>
    <w:rsid w:val="00814798"/>
    <w:rsid w:val="008418F1"/>
    <w:rsid w:val="00872414"/>
    <w:rsid w:val="008A315D"/>
    <w:rsid w:val="008C0B14"/>
    <w:rsid w:val="009139C8"/>
    <w:rsid w:val="00926206"/>
    <w:rsid w:val="00950B6B"/>
    <w:rsid w:val="00957087"/>
    <w:rsid w:val="00981B7A"/>
    <w:rsid w:val="009C6E9A"/>
    <w:rsid w:val="00A35CB1"/>
    <w:rsid w:val="00A62FCC"/>
    <w:rsid w:val="00AB295E"/>
    <w:rsid w:val="00B032D6"/>
    <w:rsid w:val="00B125AE"/>
    <w:rsid w:val="00B410D8"/>
    <w:rsid w:val="00B6471C"/>
    <w:rsid w:val="00BB730A"/>
    <w:rsid w:val="00BD1A09"/>
    <w:rsid w:val="00BF6CE5"/>
    <w:rsid w:val="00C30BC5"/>
    <w:rsid w:val="00C3588E"/>
    <w:rsid w:val="00C626C6"/>
    <w:rsid w:val="00CA269A"/>
    <w:rsid w:val="00CD567A"/>
    <w:rsid w:val="00D16CFC"/>
    <w:rsid w:val="00D46482"/>
    <w:rsid w:val="00D55B48"/>
    <w:rsid w:val="00D857A0"/>
    <w:rsid w:val="00DD4E17"/>
    <w:rsid w:val="00E13E52"/>
    <w:rsid w:val="00EB7744"/>
    <w:rsid w:val="00ED3478"/>
    <w:rsid w:val="00EF5506"/>
    <w:rsid w:val="00F90B02"/>
    <w:rsid w:val="02C81665"/>
    <w:rsid w:val="04EFE5B0"/>
    <w:rsid w:val="05744A2F"/>
    <w:rsid w:val="070F045C"/>
    <w:rsid w:val="0D006351"/>
    <w:rsid w:val="13AEBEF9"/>
    <w:rsid w:val="1C97EF29"/>
    <w:rsid w:val="1D6A49D5"/>
    <w:rsid w:val="230D53C8"/>
    <w:rsid w:val="23303395"/>
    <w:rsid w:val="26814C1F"/>
    <w:rsid w:val="28F01677"/>
    <w:rsid w:val="3D57C147"/>
    <w:rsid w:val="524B80C9"/>
    <w:rsid w:val="54F4A163"/>
    <w:rsid w:val="5A8D7EFA"/>
    <w:rsid w:val="7A4DB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5B30"/>
  <w15:chartTrackingRefBased/>
  <w15:docId w15:val="{0E78108C-3B2A-4E71-B3E6-8F822650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AE"/>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125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25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25A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25A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25A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25A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25A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25A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25A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AE"/>
    <w:rPr>
      <w:rFonts w:eastAsiaTheme="majorEastAsia" w:cstheme="majorBidi"/>
      <w:color w:val="272727" w:themeColor="text1" w:themeTint="D8"/>
    </w:rPr>
  </w:style>
  <w:style w:type="paragraph" w:styleId="Title">
    <w:name w:val="Title"/>
    <w:basedOn w:val="Normal"/>
    <w:next w:val="Normal"/>
    <w:link w:val="TitleChar"/>
    <w:uiPriority w:val="10"/>
    <w:qFormat/>
    <w:rsid w:val="00B125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A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AE"/>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125AE"/>
    <w:rPr>
      <w:i/>
      <w:iCs/>
      <w:color w:val="404040" w:themeColor="text1" w:themeTint="BF"/>
    </w:rPr>
  </w:style>
  <w:style w:type="paragraph" w:styleId="ListParagraph">
    <w:name w:val="List Paragraph"/>
    <w:basedOn w:val="Normal"/>
    <w:uiPriority w:val="34"/>
    <w:qFormat/>
    <w:rsid w:val="00B125AE"/>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B125AE"/>
    <w:rPr>
      <w:i/>
      <w:iCs/>
      <w:color w:val="0F4761" w:themeColor="accent1" w:themeShade="BF"/>
    </w:rPr>
  </w:style>
  <w:style w:type="paragraph" w:styleId="IntenseQuote">
    <w:name w:val="Intense Quote"/>
    <w:basedOn w:val="Normal"/>
    <w:next w:val="Normal"/>
    <w:link w:val="IntenseQuoteChar"/>
    <w:uiPriority w:val="30"/>
    <w:qFormat/>
    <w:rsid w:val="00B125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25AE"/>
    <w:rPr>
      <w:i/>
      <w:iCs/>
      <w:color w:val="0F4761" w:themeColor="accent1" w:themeShade="BF"/>
    </w:rPr>
  </w:style>
  <w:style w:type="character" w:styleId="IntenseReference">
    <w:name w:val="Intense Reference"/>
    <w:basedOn w:val="DefaultParagraphFont"/>
    <w:uiPriority w:val="32"/>
    <w:qFormat/>
    <w:rsid w:val="00B125AE"/>
    <w:rPr>
      <w:b/>
      <w:bCs/>
      <w:smallCaps/>
      <w:color w:val="0F4761" w:themeColor="accent1" w:themeShade="BF"/>
      <w:spacing w:val="5"/>
    </w:rPr>
  </w:style>
  <w:style w:type="paragraph" w:styleId="Revision">
    <w:name w:val="Revision"/>
    <w:hidden/>
    <w:uiPriority w:val="99"/>
    <w:semiHidden/>
    <w:rsid w:val="003250F0"/>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B6471C"/>
    <w:rPr>
      <w:sz w:val="16"/>
      <w:szCs w:val="16"/>
    </w:rPr>
  </w:style>
  <w:style w:type="paragraph" w:styleId="CommentText">
    <w:name w:val="annotation text"/>
    <w:basedOn w:val="Normal"/>
    <w:link w:val="CommentTextChar"/>
    <w:uiPriority w:val="99"/>
    <w:unhideWhenUsed/>
    <w:rsid w:val="00B6471C"/>
    <w:rPr>
      <w:sz w:val="20"/>
      <w:szCs w:val="20"/>
    </w:rPr>
  </w:style>
  <w:style w:type="character" w:customStyle="1" w:styleId="CommentTextChar">
    <w:name w:val="Comment Text Char"/>
    <w:basedOn w:val="DefaultParagraphFont"/>
    <w:link w:val="CommentText"/>
    <w:uiPriority w:val="99"/>
    <w:rsid w:val="00B6471C"/>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471C"/>
    <w:rPr>
      <w:b/>
      <w:bCs/>
    </w:rPr>
  </w:style>
  <w:style w:type="character" w:customStyle="1" w:styleId="CommentSubjectChar">
    <w:name w:val="Comment Subject Char"/>
    <w:basedOn w:val="CommentTextChar"/>
    <w:link w:val="CommentSubject"/>
    <w:uiPriority w:val="99"/>
    <w:semiHidden/>
    <w:rsid w:val="00B6471C"/>
    <w:rPr>
      <w:rFonts w:eastAsiaTheme="minorEastAsia"/>
      <w:b/>
      <w:bCs/>
      <w:kern w:val="0"/>
      <w:sz w:val="20"/>
      <w:szCs w:val="20"/>
      <w14:ligatures w14:val="none"/>
    </w:rPr>
  </w:style>
  <w:style w:type="character" w:styleId="Hyperlink">
    <w:name w:val="Hyperlink"/>
    <w:basedOn w:val="DefaultParagraphFont"/>
    <w:uiPriority w:val="99"/>
    <w:unhideWhenUsed/>
    <w:rsid w:val="00BD1A09"/>
    <w:rPr>
      <w:color w:val="467886" w:themeColor="hyperlink"/>
      <w:u w:val="single"/>
    </w:rPr>
  </w:style>
  <w:style w:type="character" w:styleId="UnresolvedMention">
    <w:name w:val="Unresolved Mention"/>
    <w:basedOn w:val="DefaultParagraphFont"/>
    <w:uiPriority w:val="99"/>
    <w:semiHidden/>
    <w:unhideWhenUsed/>
    <w:rsid w:val="00BD1A09"/>
    <w:rPr>
      <w:color w:val="605E5C"/>
      <w:shd w:val="clear" w:color="auto" w:fill="E1DFDD"/>
    </w:rPr>
  </w:style>
  <w:style w:type="character" w:styleId="Mention">
    <w:name w:val="Mention"/>
    <w:basedOn w:val="DefaultParagraphFont"/>
    <w:uiPriority w:val="99"/>
    <w:unhideWhenUsed/>
    <w:rsid w:val="00BD1A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www.insuranc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70031DEDEFE34E834339342A2C2473" ma:contentTypeVersion="15" ma:contentTypeDescription="Create a new document." ma:contentTypeScope="" ma:versionID="f778eb251bf5a3abdab5c9703887d831">
  <xsd:schema xmlns:xsd="http://www.w3.org/2001/XMLSchema" xmlns:xs="http://www.w3.org/2001/XMLSchema" xmlns:p="http://schemas.microsoft.com/office/2006/metadata/properties" xmlns:ns1="http://schemas.microsoft.com/sharepoint/v3" xmlns:ns2="3ad451f9-857e-45ad-9153-2938ebbc09a3" xmlns:ns3="7c2553a2-6557-406e-8767-3c388428ad86" targetNamespace="http://schemas.microsoft.com/office/2006/metadata/properties" ma:root="true" ma:fieldsID="b3de53623fb9ca03f2ef12cd60759435" ns1:_="" ns2:_="" ns3:_="">
    <xsd:import namespace="http://schemas.microsoft.com/sharepoint/v3"/>
    <xsd:import namespace="3ad451f9-857e-45ad-9153-2938ebbc09a3"/>
    <xsd:import namespace="7c2553a2-6557-406e-8767-3c388428ad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51f9-857e-45ad-9153-2938ebbc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ffea12-8583-493c-b7de-dacda95ae59d}"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2553a2-6557-406e-8767-3c388428ad86" xsi:nil="true"/>
    <_ip_UnifiedCompliancePolicyProperties xmlns="http://schemas.microsoft.com/sharepoint/v3" xsi:nil="true"/>
    <lcf76f155ced4ddcb4097134ff3c332f xmlns="3ad451f9-857e-45ad-9153-2938ebbc09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396C5-A23A-425B-84B8-01B68FAEE342}">
  <ds:schemaRefs>
    <ds:schemaRef ds:uri="http://schemas.microsoft.com/sharepoint/v3/contenttype/forms"/>
  </ds:schemaRefs>
</ds:datastoreItem>
</file>

<file path=customXml/itemProps2.xml><?xml version="1.0" encoding="utf-8"?>
<ds:datastoreItem xmlns:ds="http://schemas.openxmlformats.org/officeDocument/2006/customXml" ds:itemID="{3F42158C-5120-4C81-8B01-CC6F895F19BC}">
  <ds:schemaRefs>
    <ds:schemaRef ds:uri="http://schemas.openxmlformats.org/officeDocument/2006/bibliography"/>
  </ds:schemaRefs>
</ds:datastoreItem>
</file>

<file path=customXml/itemProps3.xml><?xml version="1.0" encoding="utf-8"?>
<ds:datastoreItem xmlns:ds="http://schemas.openxmlformats.org/officeDocument/2006/customXml" ds:itemID="{C56F9A56-A126-4CD5-88E8-C0DFB5B83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d451f9-857e-45ad-9153-2938ebbc09a3"/>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91B36-D601-4BC8-B9A2-02EFEFE3CFE6}">
  <ds:schemaRef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sharepoint/v3"/>
    <ds:schemaRef ds:uri="7c2553a2-6557-406e-8767-3c388428ad86"/>
    <ds:schemaRef ds:uri="3ad451f9-857e-45ad-9153-2938ebbc09a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Kreitler, Jennifer (OIC)</dc:creator>
  <cp:keywords/>
  <dc:description/>
  <cp:lastModifiedBy>Kreitler, Jennifer (OIC)</cp:lastModifiedBy>
  <cp:revision>39</cp:revision>
  <dcterms:created xsi:type="dcterms:W3CDTF">2025-09-18T19:56:00Z</dcterms:created>
  <dcterms:modified xsi:type="dcterms:W3CDTF">2025-09-30T16:11:00Z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0x010100F670031DEDEFE34E834339342A2C2473</vt:lpwstr>
  </property>
  <property fmtid="{D5CDD505-2E9C-101B-9397-08002B2CF9AE}" pid="3" name="MediaServiceImageTags">
    <vt:lpwstr/>
  </property>
</Properties>
</file>