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64EF" w14:textId="4090CD5F" w:rsidR="00CF4315" w:rsidRDefault="00447CD0">
      <w:r>
        <w:t>STARS Training Links &amp; FAQs</w:t>
      </w:r>
    </w:p>
    <w:p w14:paraId="05E03A21" w14:textId="77777777" w:rsidR="00447CD0" w:rsidRDefault="00447CD0"/>
    <w:p w14:paraId="79285C26" w14:textId="5E3DC2FB" w:rsidR="00447CD0" w:rsidRPr="00447CD0" w:rsidRDefault="00447CD0" w:rsidP="00447CD0">
      <w:pPr>
        <w:rPr>
          <w:b/>
          <w:bCs/>
          <w:u w:val="single"/>
        </w:rPr>
      </w:pPr>
      <w:r w:rsidRPr="00447CD0">
        <w:rPr>
          <w:b/>
          <w:bCs/>
          <w:u w:val="single"/>
        </w:rPr>
        <w:t>Links shared during the 10/28/25 training session:</w:t>
      </w:r>
    </w:p>
    <w:p w14:paraId="1C640B34" w14:textId="77777777" w:rsidR="00447CD0" w:rsidRPr="00447CD0" w:rsidRDefault="00447CD0" w:rsidP="00447CD0">
      <w:pPr>
        <w:numPr>
          <w:ilvl w:val="0"/>
          <w:numId w:val="1"/>
        </w:numPr>
      </w:pPr>
      <w:r w:rsidRPr="00447CD0">
        <w:t xml:space="preserve">STARS website: </w:t>
      </w:r>
      <w:hyperlink r:id="rId8" w:history="1">
        <w:r w:rsidRPr="00447CD0">
          <w:rPr>
            <w:rStyle w:val="Hyperlink"/>
          </w:rPr>
          <w:t>https://stars.acl.gov</w:t>
        </w:r>
      </w:hyperlink>
    </w:p>
    <w:p w14:paraId="450E84DC" w14:textId="77777777" w:rsidR="00447CD0" w:rsidRPr="00447CD0" w:rsidRDefault="00447CD0" w:rsidP="00447CD0">
      <w:pPr>
        <w:numPr>
          <w:ilvl w:val="0"/>
          <w:numId w:val="1"/>
        </w:numPr>
      </w:pPr>
      <w:r w:rsidRPr="00447CD0">
        <w:t xml:space="preserve">May CE Workbook (STARS): </w:t>
      </w:r>
      <w:hyperlink r:id="rId9" w:tooltip="shiba-workbook-stars.pdf" w:history="1">
        <w:r w:rsidRPr="00447CD0">
          <w:rPr>
            <w:rStyle w:val="Hyperlink"/>
          </w:rPr>
          <w:t>SHIBA STARS workbook (PDF 1.52MB)</w:t>
        </w:r>
      </w:hyperlink>
    </w:p>
    <w:p w14:paraId="590BC3E3" w14:textId="77777777" w:rsidR="00447CD0" w:rsidRPr="00447CD0" w:rsidRDefault="00447CD0" w:rsidP="00447CD0">
      <w:pPr>
        <w:numPr>
          <w:ilvl w:val="0"/>
          <w:numId w:val="1"/>
        </w:numPr>
      </w:pPr>
      <w:r w:rsidRPr="00447CD0">
        <w:t xml:space="preserve">SHIPTA center </w:t>
      </w:r>
      <w:hyperlink r:id="rId10" w:history="1">
        <w:r w:rsidRPr="00447CD0">
          <w:rPr>
            <w:rStyle w:val="Hyperlink"/>
          </w:rPr>
          <w:t>https://www.shiphelp.org/</w:t>
        </w:r>
      </w:hyperlink>
      <w:r w:rsidRPr="00447CD0">
        <w:t xml:space="preserve"> has the full STARS manual, trainings, and info graphics available.</w:t>
      </w:r>
    </w:p>
    <w:p w14:paraId="3366BEBF" w14:textId="77777777" w:rsidR="00447CD0" w:rsidRPr="00447CD0" w:rsidRDefault="00447CD0" w:rsidP="00447CD0">
      <w:pPr>
        <w:numPr>
          <w:ilvl w:val="0"/>
          <w:numId w:val="1"/>
        </w:numPr>
      </w:pPr>
      <w:r w:rsidRPr="00447CD0">
        <w:t xml:space="preserve">SHIP TA Center STARS 101 course: </w:t>
      </w:r>
      <w:hyperlink r:id="rId11" w:history="1">
        <w:r w:rsidRPr="00447CD0">
          <w:rPr>
            <w:rStyle w:val="Hyperlink"/>
          </w:rPr>
          <w:t>https://rise.articulate.com/share/X5wuCL2NhhvhyyZ2vLjm61SiFkufS1TM#/lessons/5axSIAgxYMQ9GidlLZ-GrB-XWYl_XvKA</w:t>
        </w:r>
      </w:hyperlink>
      <w:r w:rsidRPr="00447CD0">
        <w:t xml:space="preserve"> </w:t>
      </w:r>
    </w:p>
    <w:p w14:paraId="07B072B7" w14:textId="77777777" w:rsidR="00447CD0" w:rsidRPr="00447CD0" w:rsidRDefault="00447CD0" w:rsidP="00447CD0">
      <w:pPr>
        <w:numPr>
          <w:ilvl w:val="0"/>
          <w:numId w:val="1"/>
        </w:numPr>
      </w:pPr>
      <w:r w:rsidRPr="00447CD0">
        <w:t xml:space="preserve">STARS Enhancements: </w:t>
      </w:r>
      <w:hyperlink r:id="rId12" w:history="1">
        <w:r w:rsidRPr="00447CD0">
          <w:rPr>
            <w:rStyle w:val="Hyperlink"/>
          </w:rPr>
          <w:t>https://www.shiphelp.org/ship-resources/stars-enhancements</w:t>
        </w:r>
      </w:hyperlink>
      <w:r w:rsidRPr="00447CD0">
        <w:t xml:space="preserve"> </w:t>
      </w:r>
    </w:p>
    <w:p w14:paraId="172D9B58" w14:textId="77777777" w:rsidR="00447CD0" w:rsidRPr="00447CD0" w:rsidRDefault="00447CD0" w:rsidP="00447CD0">
      <w:pPr>
        <w:numPr>
          <w:ilvl w:val="0"/>
          <w:numId w:val="1"/>
        </w:numPr>
      </w:pPr>
      <w:r w:rsidRPr="00447CD0">
        <w:t xml:space="preserve">SHIBA Volunteer Training YouTube Channel – when the training has been uploaded, you will find it here: </w:t>
      </w:r>
      <w:hyperlink r:id="rId13" w:tgtFrame="_blank" w:tooltip="https://www.youtube.com/@shibavolunteertraining-wastate" w:history="1">
        <w:r w:rsidRPr="00447CD0">
          <w:rPr>
            <w:rStyle w:val="Hyperlink"/>
          </w:rPr>
          <w:t>https://www.youtube.com/@SHIBAvolunteertraining-WAState</w:t>
        </w:r>
      </w:hyperlink>
      <w:r w:rsidRPr="00447CD0">
        <w:t xml:space="preserve">, and it’ll also be posted to our </w:t>
      </w:r>
      <w:proofErr w:type="spellStart"/>
      <w:r w:rsidRPr="00447CD0">
        <w:t>MySHIBA</w:t>
      </w:r>
      <w:proofErr w:type="spellEnd"/>
      <w:r w:rsidRPr="00447CD0">
        <w:t xml:space="preserve"> webpage, </w:t>
      </w:r>
      <w:hyperlink r:id="rId14" w:tgtFrame="_blank" w:tooltip="https://www.insurance.wa.gov/about-us/myshiba-volunteer-resources/volunteer-training" w:history="1">
        <w:r w:rsidRPr="00447CD0">
          <w:rPr>
            <w:rStyle w:val="Hyperlink"/>
          </w:rPr>
          <w:t>https://www.insurance.wa.gov/about-us/myshiba-volunteer-resources/volunteer-training</w:t>
        </w:r>
      </w:hyperlink>
    </w:p>
    <w:p w14:paraId="4BAD2FAC" w14:textId="77777777" w:rsidR="00447CD0" w:rsidRPr="00447CD0" w:rsidRDefault="00447CD0" w:rsidP="00447CD0"/>
    <w:p w14:paraId="4E0AB5DF" w14:textId="77777777" w:rsidR="00447CD0" w:rsidRPr="00447CD0" w:rsidRDefault="00447CD0" w:rsidP="00447CD0">
      <w:pPr>
        <w:rPr>
          <w:b/>
          <w:bCs/>
          <w:u w:val="single"/>
        </w:rPr>
      </w:pPr>
      <w:r w:rsidRPr="00447CD0">
        <w:rPr>
          <w:b/>
          <w:bCs/>
          <w:u w:val="single"/>
        </w:rPr>
        <w:t>Common questions:</w:t>
      </w:r>
    </w:p>
    <w:p w14:paraId="0BF0046E" w14:textId="77777777" w:rsidR="00447CD0" w:rsidRPr="00447CD0" w:rsidRDefault="00447CD0" w:rsidP="00447CD0">
      <w:pPr>
        <w:rPr>
          <w:b/>
          <w:bCs/>
        </w:rPr>
      </w:pPr>
      <w:r w:rsidRPr="00447CD0">
        <w:rPr>
          <w:b/>
          <w:bCs/>
        </w:rPr>
        <w:t xml:space="preserve">How do you define having “ever served in the military?” </w:t>
      </w:r>
    </w:p>
    <w:p w14:paraId="55EAA4B6" w14:textId="32ABC8BB" w:rsidR="00447CD0" w:rsidRPr="00447CD0" w:rsidRDefault="00447CD0" w:rsidP="00447CD0">
      <w:r w:rsidRPr="00447CD0">
        <w:t xml:space="preserve">It is defined broadly and can include anyone who has served in the military, no matter their discharge status, when they performed their military service, or how old they are. </w:t>
      </w:r>
    </w:p>
    <w:p w14:paraId="6273B501" w14:textId="77777777" w:rsidR="00447CD0" w:rsidRPr="00447CD0" w:rsidRDefault="00447CD0" w:rsidP="00447CD0">
      <w:r w:rsidRPr="00447CD0">
        <w:rPr>
          <w:b/>
          <w:bCs/>
        </w:rPr>
        <w:t>How do you define a “family member” of someone who has ever served in the military?</w:t>
      </w:r>
      <w:r w:rsidRPr="00447CD0">
        <w:t xml:space="preserve"> </w:t>
      </w:r>
    </w:p>
    <w:p w14:paraId="55121B3D" w14:textId="77777777" w:rsidR="00447CD0" w:rsidRDefault="00447CD0" w:rsidP="00447CD0">
      <w:r w:rsidRPr="00447CD0">
        <w:t>To be a family member, they must currently be or must have in the past been in the immediate household of someone who has ever served in the military. They must also be related by blood, marriage, domestic partnership, or adoption to someone who is or was a member of the military. This includes instances when the military service member is deceased.</w:t>
      </w:r>
    </w:p>
    <w:p w14:paraId="7ABC7799" w14:textId="41A79529" w:rsidR="00447CD0" w:rsidRPr="00447CD0" w:rsidRDefault="00447CD0" w:rsidP="00447CD0">
      <w:r w:rsidRPr="00447CD0">
        <w:rPr>
          <w:b/>
          <w:bCs/>
        </w:rPr>
        <w:t xml:space="preserve">Receiving or Applying for Social Security Disability or Medicare Disability </w:t>
      </w:r>
    </w:p>
    <w:p w14:paraId="14D35472" w14:textId="5A63EE1B" w:rsidR="00447CD0" w:rsidRPr="00447CD0" w:rsidRDefault="00447CD0" w:rsidP="00447CD0">
      <w:r w:rsidRPr="00447CD0">
        <w:lastRenderedPageBreak/>
        <w:t xml:space="preserve">If the Beneficiary Age Group you selected is over 65 (or if the age group is not collected), this field will be </w:t>
      </w:r>
      <w:proofErr w:type="spellStart"/>
      <w:r w:rsidRPr="00447CD0">
        <w:t>autofilled</w:t>
      </w:r>
      <w:proofErr w:type="spellEnd"/>
      <w:r w:rsidRPr="00447CD0">
        <w:t xml:space="preserve"> as “No.” This field will only be blank if the beneficiary age group you selected earlier is 64 or younger.</w:t>
      </w:r>
    </w:p>
    <w:p w14:paraId="6C8A6E06" w14:textId="4441CEAB" w:rsidR="00447CD0" w:rsidRPr="00447CD0" w:rsidRDefault="00447CD0" w:rsidP="00447CD0">
      <w:r w:rsidRPr="00447CD0">
        <w:t xml:space="preserve">If you try to answer yes for any other age group, red text will prompt you to correct your entry. </w:t>
      </w:r>
    </w:p>
    <w:p w14:paraId="79193CA0" w14:textId="0CFC40E1" w:rsidR="00447CD0" w:rsidRPr="00447CD0" w:rsidRDefault="00447CD0" w:rsidP="00447CD0">
      <w:r w:rsidRPr="00447CD0">
        <w:t xml:space="preserve">• In some limited circumstances, a client over 65 years old may receive SSDI. At that point, they are eligible for Medicare because of age instead of disability. In these limited circumstances, select the correct age category, such as “65-74,” but answer “No” to the question about receiving SSDI. This will seem counterintuitive, but the “Beneficiary Age Group” field and SSDI field interact to track beneficiaries served who are eligible for Medicare because of a disability instead of age. </w:t>
      </w:r>
    </w:p>
    <w:p w14:paraId="6C39936F" w14:textId="4451AC0A" w:rsidR="00447CD0" w:rsidRPr="00447CD0" w:rsidRDefault="00447CD0" w:rsidP="00447CD0">
      <w:r w:rsidRPr="00447CD0">
        <w:t>• Performance Measures Note: All BCFs and BASs with Receiving or Applying for Social Security Disability or Medicare disability" set to “Yes” contribute to SHIP Performance Measures 3: Medicare Beneficiaries Under 65 and are a factor considered for the similar MIPPA Performance Measure 3.</w:t>
      </w:r>
    </w:p>
    <w:p w14:paraId="77D9F72B" w14:textId="77777777" w:rsidR="00447CD0" w:rsidRPr="00447CD0" w:rsidRDefault="00447CD0" w:rsidP="00447CD0">
      <w:pPr>
        <w:rPr>
          <w:b/>
          <w:bCs/>
        </w:rPr>
      </w:pPr>
      <w:r w:rsidRPr="00447CD0">
        <w:rPr>
          <w:b/>
          <w:bCs/>
        </w:rPr>
        <w:t>English as primary language</w:t>
      </w:r>
    </w:p>
    <w:p w14:paraId="7FEC118C" w14:textId="77777777" w:rsidR="00447CD0" w:rsidRPr="00447CD0" w:rsidRDefault="00447CD0" w:rsidP="00447CD0">
      <w:r w:rsidRPr="00447CD0">
        <w:t>Select the “yes” radio button if the beneficiary or their representative’s primary language is English. If English is not the primary language, select the “no” radio button. A client should be considered to have English as a secondary language, not a primary language, if (a) they answer “no” to “Is English your first language? “or (b) if the team member can reasonably conclude that the client is not fluent in understanding, speaking, reading, and/or writing the English language.</w:t>
      </w:r>
    </w:p>
    <w:p w14:paraId="1E6A1B7A" w14:textId="77777777" w:rsidR="00447CD0" w:rsidRPr="00447CD0" w:rsidRDefault="00447CD0" w:rsidP="00447CD0"/>
    <w:p w14:paraId="7CBCE3B6" w14:textId="77777777" w:rsidR="00447CD0" w:rsidRDefault="00447CD0"/>
    <w:sectPr w:rsidR="00447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D3AC7"/>
    <w:multiLevelType w:val="hybridMultilevel"/>
    <w:tmpl w:val="E6C80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541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D0"/>
    <w:rsid w:val="00054195"/>
    <w:rsid w:val="00447CD0"/>
    <w:rsid w:val="007013AD"/>
    <w:rsid w:val="00A31435"/>
    <w:rsid w:val="00BB5934"/>
    <w:rsid w:val="00CF4315"/>
    <w:rsid w:val="00D3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2E56"/>
  <w15:chartTrackingRefBased/>
  <w15:docId w15:val="{7E31EEF0-529E-4F9D-A3DF-E080478A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CD0"/>
    <w:rPr>
      <w:rFonts w:eastAsiaTheme="majorEastAsia" w:cstheme="majorBidi"/>
      <w:color w:val="272727" w:themeColor="text1" w:themeTint="D8"/>
    </w:rPr>
  </w:style>
  <w:style w:type="paragraph" w:styleId="Title">
    <w:name w:val="Title"/>
    <w:basedOn w:val="Normal"/>
    <w:next w:val="Normal"/>
    <w:link w:val="TitleChar"/>
    <w:uiPriority w:val="10"/>
    <w:qFormat/>
    <w:rsid w:val="00447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CD0"/>
    <w:pPr>
      <w:spacing w:before="160"/>
      <w:jc w:val="center"/>
    </w:pPr>
    <w:rPr>
      <w:i/>
      <w:iCs/>
      <w:color w:val="404040" w:themeColor="text1" w:themeTint="BF"/>
    </w:rPr>
  </w:style>
  <w:style w:type="character" w:customStyle="1" w:styleId="QuoteChar">
    <w:name w:val="Quote Char"/>
    <w:basedOn w:val="DefaultParagraphFont"/>
    <w:link w:val="Quote"/>
    <w:uiPriority w:val="29"/>
    <w:rsid w:val="00447CD0"/>
    <w:rPr>
      <w:i/>
      <w:iCs/>
      <w:color w:val="404040" w:themeColor="text1" w:themeTint="BF"/>
    </w:rPr>
  </w:style>
  <w:style w:type="paragraph" w:styleId="ListParagraph">
    <w:name w:val="List Paragraph"/>
    <w:basedOn w:val="Normal"/>
    <w:uiPriority w:val="34"/>
    <w:qFormat/>
    <w:rsid w:val="00447CD0"/>
    <w:pPr>
      <w:ind w:left="720"/>
      <w:contextualSpacing/>
    </w:pPr>
  </w:style>
  <w:style w:type="character" w:styleId="IntenseEmphasis">
    <w:name w:val="Intense Emphasis"/>
    <w:basedOn w:val="DefaultParagraphFont"/>
    <w:uiPriority w:val="21"/>
    <w:qFormat/>
    <w:rsid w:val="00447CD0"/>
    <w:rPr>
      <w:i/>
      <w:iCs/>
      <w:color w:val="0F4761" w:themeColor="accent1" w:themeShade="BF"/>
    </w:rPr>
  </w:style>
  <w:style w:type="paragraph" w:styleId="IntenseQuote">
    <w:name w:val="Intense Quote"/>
    <w:basedOn w:val="Normal"/>
    <w:next w:val="Normal"/>
    <w:link w:val="IntenseQuoteChar"/>
    <w:uiPriority w:val="30"/>
    <w:qFormat/>
    <w:rsid w:val="00447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CD0"/>
    <w:rPr>
      <w:i/>
      <w:iCs/>
      <w:color w:val="0F4761" w:themeColor="accent1" w:themeShade="BF"/>
    </w:rPr>
  </w:style>
  <w:style w:type="character" w:styleId="IntenseReference">
    <w:name w:val="Intense Reference"/>
    <w:basedOn w:val="DefaultParagraphFont"/>
    <w:uiPriority w:val="32"/>
    <w:qFormat/>
    <w:rsid w:val="00447CD0"/>
    <w:rPr>
      <w:b/>
      <w:bCs/>
      <w:smallCaps/>
      <w:color w:val="0F4761" w:themeColor="accent1" w:themeShade="BF"/>
      <w:spacing w:val="5"/>
    </w:rPr>
  </w:style>
  <w:style w:type="character" w:styleId="Hyperlink">
    <w:name w:val="Hyperlink"/>
    <w:basedOn w:val="DefaultParagraphFont"/>
    <w:uiPriority w:val="99"/>
    <w:unhideWhenUsed/>
    <w:rsid w:val="00447CD0"/>
    <w:rPr>
      <w:color w:val="467886" w:themeColor="hyperlink"/>
      <w:u w:val="single"/>
    </w:rPr>
  </w:style>
  <w:style w:type="character" w:styleId="UnresolvedMention">
    <w:name w:val="Unresolved Mention"/>
    <w:basedOn w:val="DefaultParagraphFont"/>
    <w:uiPriority w:val="99"/>
    <w:semiHidden/>
    <w:unhideWhenUsed/>
    <w:rsid w:val="00447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3849">
      <w:bodyDiv w:val="1"/>
      <w:marLeft w:val="0"/>
      <w:marRight w:val="0"/>
      <w:marTop w:val="0"/>
      <w:marBottom w:val="0"/>
      <w:divBdr>
        <w:top w:val="none" w:sz="0" w:space="0" w:color="auto"/>
        <w:left w:val="none" w:sz="0" w:space="0" w:color="auto"/>
        <w:bottom w:val="none" w:sz="0" w:space="0" w:color="auto"/>
        <w:right w:val="none" w:sz="0" w:space="0" w:color="auto"/>
      </w:divBdr>
    </w:div>
    <w:div w:id="10203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stars.acl.gov%2F&amp;data=05%7C02%7CKendra.Blythin%40oic.wa.gov%7C06864ee072db4225238e08de1670f6a6%7C11d0e217264e400a8ba057dcc127d72d%7C0%7C0%7C638972871904243919%7CUnknown%7CTWFpbGZsb3d8eyJFbXB0eU1hcGkiOnRydWUsIlYiOiIwLjAuMDAwMCIsIlAiOiJXaW4zMiIsIkFOIjoiTWFpbCIsIldUIjoyfQ%3D%3D%7C0%7C%7C%7C&amp;sdata=jqNBAt6clugXPi2fq7h5LX2DS%2ByafTKBDUtHul81P2c%3D&amp;reserved=0" TargetMode="External"/><Relationship Id="rId13" Type="http://schemas.openxmlformats.org/officeDocument/2006/relationships/hyperlink" Target="https://gcc02.safelinks.protection.outlook.com/?url=https%3A%2F%2Fwww.youtube.com%2F%40SHIBAvolunteertraining-WAState&amp;data=05%7C02%7CKendra.Blythin%40oic.wa.gov%7C06864ee072db4225238e08de1670f6a6%7C11d0e217264e400a8ba057dcc127d72d%7C0%7C0%7C638972871904327719%7CUnknown%7CTWFpbGZsb3d8eyJFbXB0eU1hcGkiOnRydWUsIlYiOiIwLjAuMDAwMCIsIlAiOiJXaW4zMiIsIkFOIjoiTWFpbCIsIldUIjoyfQ%3D%3D%7C0%7C%7C%7C&amp;sdata=4m2ahozvwDuOYnyPzzDAsuCIr793Io6F9M0XAPenc1E%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cc02.safelinks.protection.outlook.com/?url=https%3A%2F%2Fwww.shiphelp.org%2Fship-resources%2Fstars-enhancements&amp;data=05%7C02%7CKendra.Blythin%40oic.wa.gov%7C06864ee072db4225238e08de1670f6a6%7C11d0e217264e400a8ba057dcc127d72d%7C0%7C0%7C638972871904314639%7CUnknown%7CTWFpbGZsb3d8eyJFbXB0eU1hcGkiOnRydWUsIlYiOiIwLjAuMDAwMCIsIlAiOiJXaW4zMiIsIkFOIjoiTWFpbCIsIldUIjoyfQ%3D%3D%7C0%7C%7C%7C&amp;sdata=BqDPXOk16TTaNtYpNXmN26R9G2tEj7py5bfY3sullKs%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2.safelinks.protection.outlook.com/?url=https%3A%2F%2Frise.articulate.com%2Fshare%2FX5wuCL2NhhvhyyZ2vLjm61SiFkufS1TM%23%2Flessons%2F5axSIAgxYMQ9GidlLZ-GrB-XWYl_XvKA&amp;data=05%7C02%7CKendra.Blythin%40oic.wa.gov%7C06864ee072db4225238e08de1670f6a6%7C11d0e217264e400a8ba057dcc127d72d%7C0%7C0%7C638972871904301342%7CUnknown%7CTWFpbGZsb3d8eyJFbXB0eU1hcGkiOnRydWUsIlYiOiIwLjAuMDAwMCIsIlAiOiJXaW4zMiIsIkFOIjoiTWFpbCIsIldUIjoyfQ%3D%3D%7C0%7C%7C%7C&amp;sdata=boZFuiN0tZ%2BkanSmUW3whvsPz5KbLrGEjKkG1c7OxsA%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cc02.safelinks.protection.outlook.com/?url=https%3A%2F%2Fwww.shiphelp.org%2F&amp;data=05%7C02%7CKendra.Blythin%40oic.wa.gov%7C06864ee072db4225238e08de1670f6a6%7C11d0e217264e400a8ba057dcc127d72d%7C0%7C0%7C638972871904288124%7CUnknown%7CTWFpbGZsb3d8eyJFbXB0eU1hcGkiOnRydWUsIlYiOiIwLjAuMDAwMCIsIlAiOiJXaW4zMiIsIkFOIjoiTWFpbCIsIldUIjoyfQ%3D%3D%7C0%7C%7C%7C&amp;sdata=dKT13hAjBqHD0QmNcI67MDAuXOqfgIz6HgpPDimlsSs%3D&amp;reserved=0" TargetMode="External"/><Relationship Id="rId4" Type="http://schemas.openxmlformats.org/officeDocument/2006/relationships/numbering" Target="numbering.xml"/><Relationship Id="rId9" Type="http://schemas.openxmlformats.org/officeDocument/2006/relationships/hyperlink" Target="https://gcc02.safelinks.protection.outlook.com/?url=https%3A%2F%2Fwww.insurance.wa.gov%2Fsites%2Fdefault%2Ffiles%2F2025-04%2Fshiba-workbook-stars.pdf&amp;data=05%7C02%7CKendra.Blythin%40oic.wa.gov%7C06864ee072db4225238e08de1670f6a6%7C11d0e217264e400a8ba057dcc127d72d%7C0%7C0%7C638972871904272817%7CUnknown%7CTWFpbGZsb3d8eyJFbXB0eU1hcGkiOnRydWUsIlYiOiIwLjAuMDAwMCIsIlAiOiJXaW4zMiIsIkFOIjoiTWFpbCIsIldUIjoyfQ%3D%3D%7C0%7C%7C%7C&amp;sdata=lElWZXxjsCZ%2FoADRobRj9WNilrv5nfaoSLo%2BIwezAXE%3D&amp;reserved=0" TargetMode="External"/><Relationship Id="rId14" Type="http://schemas.openxmlformats.org/officeDocument/2006/relationships/hyperlink" Target="https://gcc02.safelinks.protection.outlook.com/?url=https%3A%2F%2Fwww.insurance.wa.gov%2Fabout-us%2Fmyshiba-volunteer-resources%2Fvolunteer-training&amp;data=05%7C02%7CKendra.Blythin%40oic.wa.gov%7C06864ee072db4225238e08de1670f6a6%7C11d0e217264e400a8ba057dcc127d72d%7C0%7C0%7C638972871904340793%7CUnknown%7CTWFpbGZsb3d8eyJFbXB0eU1hcGkiOnRydWUsIlYiOiIwLjAuMDAwMCIsIlAiOiJXaW4zMiIsIkFOIjoiTWFpbCIsIldUIjoyfQ%3D%3D%7C0%7C%7C%7C&amp;sdata=IC%2FAYefg7Ad8j5KMcBdO2vHZ7v8RriwHFuv%2Bxjd1RX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a82f388-4ec1-4d45-85ab-dcb931e1ae26" xsi:nil="true"/>
    <_ip_UnifiedCompliancePolicyProperties xmlns="http://schemas.microsoft.com/sharepoint/v3" xsi:nil="true"/>
    <TrainingTopics xmlns="fd0051ba-29f8-4eb8-8c65-027cf4555f1c" xsi:nil="true"/>
    <lcf76f155ced4ddcb4097134ff3c332f xmlns="fd0051ba-29f8-4eb8-8c65-027cf4555f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B409777FFE24AB4F5C2F1090DE4ED" ma:contentTypeVersion="17" ma:contentTypeDescription="Create a new document." ma:contentTypeScope="" ma:versionID="32f7079653c9e47d85a2bb2192acaa44">
  <xsd:schema xmlns:xsd="http://www.w3.org/2001/XMLSchema" xmlns:xs="http://www.w3.org/2001/XMLSchema" xmlns:p="http://schemas.microsoft.com/office/2006/metadata/properties" xmlns:ns1="http://schemas.microsoft.com/sharepoint/v3" xmlns:ns2="fd0051ba-29f8-4eb8-8c65-027cf4555f1c" xmlns:ns3="da82f388-4ec1-4d45-85ab-dcb931e1ae26" targetNamespace="http://schemas.microsoft.com/office/2006/metadata/properties" ma:root="true" ma:fieldsID="c3d7b559e45cf667313110abb70ad9cc" ns1:_="" ns2:_="" ns3:_="">
    <xsd:import namespace="http://schemas.microsoft.com/sharepoint/v3"/>
    <xsd:import namespace="fd0051ba-29f8-4eb8-8c65-027cf4555f1c"/>
    <xsd:import namespace="da82f388-4ec1-4d45-85ab-dcb931e1ae26"/>
    <xsd:element name="properties">
      <xsd:complexType>
        <xsd:sequence>
          <xsd:element name="documentManagement">
            <xsd:complexType>
              <xsd:all>
                <xsd:element ref="ns2:TrainingTopics"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051ba-29f8-4eb8-8c65-027cf4555f1c" elementFormDefault="qualified">
    <xsd:import namespace="http://schemas.microsoft.com/office/2006/documentManagement/types"/>
    <xsd:import namespace="http://schemas.microsoft.com/office/infopath/2007/PartnerControls"/>
    <xsd:element name="TrainingTopics" ma:index="8" nillable="true" ma:displayName="Training Topics" ma:format="Dropdown" ma:internalName="TrainingTopics">
      <xsd:simpleType>
        <xsd:restriction base="dms:Choice">
          <xsd:enumeration value="Medicare"/>
          <xsd:enumeration value="Specialized Medicare"/>
          <xsd:enumeration value="Other"/>
          <xsd:enumeration value="Population-specific"/>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82f388-4ec1-4d45-85ab-dcb931e1ae2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9f59b7b-b9c2-4c67-a544-ba80bbebd4b0}" ma:internalName="TaxCatchAll" ma:showField="CatchAllData" ma:web="da82f388-4ec1-4d45-85ab-dcb931e1a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D1130-C775-4C85-9CB0-2E0C758ADFD7}">
  <ds:schemaRefs>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da82f388-4ec1-4d45-85ab-dcb931e1ae26"/>
    <ds:schemaRef ds:uri="fd0051ba-29f8-4eb8-8c65-027cf4555f1c"/>
    <ds:schemaRef ds:uri="http://schemas.microsoft.com/sharepoint/v3"/>
    <ds:schemaRef ds:uri="http://purl.org/dc/dcmitype/"/>
  </ds:schemaRefs>
</ds:datastoreItem>
</file>

<file path=customXml/itemProps2.xml><?xml version="1.0" encoding="utf-8"?>
<ds:datastoreItem xmlns:ds="http://schemas.openxmlformats.org/officeDocument/2006/customXml" ds:itemID="{19023B47-C313-40F7-A16E-080077342678}">
  <ds:schemaRefs>
    <ds:schemaRef ds:uri="http://schemas.microsoft.com/sharepoint/v3/contenttype/forms"/>
  </ds:schemaRefs>
</ds:datastoreItem>
</file>

<file path=customXml/itemProps3.xml><?xml version="1.0" encoding="utf-8"?>
<ds:datastoreItem xmlns:ds="http://schemas.openxmlformats.org/officeDocument/2006/customXml" ds:itemID="{935B3768-FEB6-4CC7-9129-B763289C6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0051ba-29f8-4eb8-8c65-027cf4555f1c"/>
    <ds:schemaRef ds:uri="da82f388-4ec1-4d45-85ab-dcb931e1a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SHIBA, OIC</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SHIBA STARS Database FAQs and Links</dc:title>
  <dc:subject>SHIBA RTCs provide training for data entry into the STARS database, where we track contacts and events.</dc:subject>
  <dc:creator>Blythin, Kendra (OIC)</dc:creator>
  <cp:keywords>SHIBA; STARS; database</cp:keywords>
  <dc:description>Quick FAQs and links to share for entering data into the STARS database.</dc:description>
  <cp:lastModifiedBy>Blythin, Kendra (OIC)</cp:lastModifiedBy>
  <cp:revision>3</cp:revision>
  <dcterms:created xsi:type="dcterms:W3CDTF">2025-10-29T16:13:00Z</dcterms:created>
  <dcterms:modified xsi:type="dcterms:W3CDTF">2025-10-29T18:14:00Z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0x0101000B7B409777FFE24AB4F5C2F1090DE4ED</vt:lpwstr>
  </property>
  <property fmtid="{D5CDD505-2E9C-101B-9397-08002B2CF9AE}" pid="3" name="MediaServiceImageTags">
    <vt:lpwstr/>
  </property>
</Properties>
</file>