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22" w:lineRule="exact" w:before="14"/>
        <w:ind w:left="5012" w:right="4223" w:firstLine="0"/>
        <w:jc w:val="center"/>
        <w:rPr>
          <w:sz w:val="28"/>
        </w:rPr>
      </w:pPr>
      <w:r>
        <w:rPr>
          <w:sz w:val="28"/>
        </w:rPr>
        <w:t>ANALYST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CHECKLIST</w:t>
      </w:r>
    </w:p>
    <w:p>
      <w:pPr>
        <w:pStyle w:val="Title"/>
        <w:rPr>
          <w:u w:val="none"/>
        </w:rPr>
      </w:pPr>
      <w:r>
        <w:rPr>
          <w:u w:val="single"/>
        </w:rPr>
        <w:t>PROVIDER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FACILITY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AGREEMENTS</w:t>
      </w:r>
    </w:p>
    <w:p>
      <w:pPr>
        <w:tabs>
          <w:tab w:pos="2287" w:val="left" w:leader="none"/>
        </w:tabs>
        <w:spacing w:before="231"/>
        <w:ind w:left="900" w:right="0" w:firstLine="0"/>
        <w:jc w:val="left"/>
        <w:rPr>
          <w:sz w:val="24"/>
        </w:rPr>
      </w:pPr>
      <w:r>
        <w:rPr>
          <w:sz w:val="24"/>
        </w:rPr>
        <w:t>Issuer: </w:t>
      </w:r>
      <w:r>
        <w:rPr>
          <w:sz w:val="24"/>
          <w:u w:val="single"/>
        </w:rPr>
        <w:tab/>
      </w:r>
    </w:p>
    <w:p>
      <w:pPr>
        <w:tabs>
          <w:tab w:pos="4353" w:val="left" w:leader="none"/>
        </w:tabs>
        <w:spacing w:before="3"/>
        <w:ind w:left="900" w:right="0" w:firstLine="0"/>
        <w:jc w:val="left"/>
        <w:rPr>
          <w:sz w:val="24"/>
        </w:rPr>
      </w:pPr>
      <w:r>
        <w:rPr>
          <w:sz w:val="24"/>
        </w:rPr>
        <w:t>Agreement Form Number: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spacing w:before="92"/>
        <w:ind w:left="4821" w:right="4223" w:firstLine="0"/>
        <w:jc w:val="center"/>
        <w:rPr>
          <w:sz w:val="24"/>
        </w:rPr>
      </w:pPr>
      <w:r>
        <w:rPr>
          <w:smallCaps/>
          <w:w w:val="105"/>
          <w:sz w:val="24"/>
        </w:rPr>
        <w:t>General</w:t>
      </w:r>
      <w:r>
        <w:rPr>
          <w:smallCaps/>
          <w:spacing w:val="-12"/>
          <w:w w:val="105"/>
          <w:sz w:val="24"/>
        </w:rPr>
        <w:t> </w:t>
      </w:r>
      <w:r>
        <w:rPr>
          <w:smallCaps/>
          <w:w w:val="105"/>
          <w:sz w:val="24"/>
        </w:rPr>
        <w:t>review</w:t>
      </w:r>
      <w:r>
        <w:rPr>
          <w:smallCaps/>
          <w:spacing w:val="-11"/>
          <w:w w:val="105"/>
          <w:sz w:val="24"/>
        </w:rPr>
        <w:t> </w:t>
      </w:r>
      <w:r>
        <w:rPr>
          <w:smallCaps/>
          <w:spacing w:val="-2"/>
          <w:w w:val="105"/>
          <w:sz w:val="24"/>
        </w:rPr>
        <w:t>requirements</w:t>
      </w:r>
    </w:p>
    <w:p>
      <w:pPr>
        <w:spacing w:before="231"/>
        <w:ind w:left="3081" w:right="0" w:firstLine="0"/>
        <w:jc w:val="left"/>
        <w:rPr>
          <w:sz w:val="24"/>
        </w:rPr>
      </w:pP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–RCW</w:t>
      </w:r>
      <w:r>
        <w:rPr>
          <w:spacing w:val="-1"/>
          <w:sz w:val="24"/>
        </w:rPr>
        <w:t> </w:t>
      </w:r>
      <w:r>
        <w:rPr>
          <w:sz w:val="24"/>
        </w:rPr>
        <w:t>48.43.730,</w:t>
      </w:r>
      <w:r>
        <w:rPr>
          <w:spacing w:val="-4"/>
          <w:sz w:val="24"/>
        </w:rPr>
        <w:t> </w:t>
      </w:r>
      <w:r>
        <w:rPr>
          <w:sz w:val="24"/>
        </w:rPr>
        <w:t>RCW 48.39.003,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WAC</w:t>
      </w:r>
      <w:r>
        <w:rPr>
          <w:spacing w:val="-5"/>
          <w:sz w:val="24"/>
        </w:rPr>
        <w:t> </w:t>
      </w:r>
      <w:r>
        <w:rPr>
          <w:sz w:val="24"/>
        </w:rPr>
        <w:t>284-170-</w:t>
      </w:r>
      <w:r>
        <w:rPr>
          <w:spacing w:val="-5"/>
          <w:sz w:val="24"/>
        </w:rPr>
        <w:t>480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99"/>
        <w:rPr>
          <w:sz w:val="24"/>
        </w:rPr>
      </w:pPr>
      <w:r>
        <w:rPr/>
        <w:t>DO</w:t>
      </w:r>
      <w:r>
        <w:rPr>
          <w:spacing w:val="-2"/>
        </w:rPr>
        <w:t> </w:t>
      </w:r>
      <w:r>
        <w:rPr>
          <w:b/>
        </w:rPr>
        <w:t>NOT</w:t>
      </w:r>
      <w:r>
        <w:rPr>
          <w:b/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CHECKLIST.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IF THE</w:t>
      </w:r>
      <w:r>
        <w:rPr>
          <w:spacing w:val="-4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AGREEMENT DOES NOT COMPLY WITH ALL PROVISIONS OF LAW STATED BELOW, PLEASE EXPLAIN</w:t>
      </w:r>
      <w:r>
        <w:rPr>
          <w:sz w:val="24"/>
        </w:rPr>
        <w:t>:</w:t>
      </w:r>
    </w:p>
    <w:p>
      <w:pPr>
        <w:pStyle w:val="BodyText"/>
        <w:spacing w:before="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896111</wp:posOffset>
                </wp:positionH>
                <wp:positionV relativeFrom="paragraph">
                  <wp:posOffset>177727</wp:posOffset>
                </wp:positionV>
                <wp:extent cx="8781415" cy="1841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3.994286pt;width:691.44pt;height:1.44pt;mso-position-horizontal-relative:page;mso-position-vertical-relative:paragraph;z-index:-15728640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896111</wp:posOffset>
                </wp:positionH>
                <wp:positionV relativeFrom="paragraph">
                  <wp:posOffset>394135</wp:posOffset>
                </wp:positionV>
                <wp:extent cx="8781415" cy="184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31.034285pt;width:691.44pt;height:1.44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896111</wp:posOffset>
                </wp:positionH>
                <wp:positionV relativeFrom="paragraph">
                  <wp:posOffset>602923</wp:posOffset>
                </wp:positionV>
                <wp:extent cx="8781415" cy="184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47.474285pt;width:691.44pt;height:1.44pt;mso-position-horizontal-relative:page;mso-position-vertical-relative:paragraph;z-index:-15727616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896111</wp:posOffset>
                </wp:positionH>
                <wp:positionV relativeFrom="paragraph">
                  <wp:posOffset>820855</wp:posOffset>
                </wp:positionV>
                <wp:extent cx="8781415" cy="1841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64.634285pt;width:691.44pt;height:1.44pt;mso-position-horizontal-relative:page;mso-position-vertical-relative:paragraph;z-index:-15727104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Policies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58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48.43.505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 under the issuer's administrative policies and programs, including but not limited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29" w:lineRule="exact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terms;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Utilization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review;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40" w:lineRule="auto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programs;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Credentialing;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904" w:hanging="360"/>
              <w:jc w:val="left"/>
              <w:rPr>
                <w:sz w:val="20"/>
              </w:rPr>
            </w:pPr>
            <w:r>
              <w:rPr>
                <w:sz w:val="20"/>
              </w:rPr>
              <w:t>Grievance,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appeal,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determination </w:t>
            </w:r>
            <w:r>
              <w:rPr>
                <w:spacing w:val="-2"/>
                <w:sz w:val="20"/>
              </w:rPr>
              <w:t>procedures;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29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requirements;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substitution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processes;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Confidentiality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requirements;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40" w:lineRule="auto" w:before="1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requirements.</w:t>
            </w:r>
          </w:p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Generic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citations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enough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information.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20" w:footer="366" w:top="1660" w:bottom="560" w:left="540" w:right="520"/>
          <w:pgNumType w:start="1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28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Appeals by Network Pharmacies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Pharmacy Benefit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Managers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(PBMs)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460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48.200.280</w:t>
            </w: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284-180-</w:t>
            </w: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149"/>
              <w:rPr>
                <w:sz w:val="20"/>
              </w:rPr>
            </w:pPr>
            <w:r>
              <w:rPr>
                <w:sz w:val="20"/>
              </w:rPr>
              <w:t>A network pharmacy may appeal a reimbursement to a PBM if the reimbursement for the drug is less than the net amount the network pharmacy paid to the supplier of the drug.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PBM must include language 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website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describing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right to an appeal including: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229" w:lineRule="exact" w:before="3" w:after="0"/>
              <w:ind w:left="406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including: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PBM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 normal business hours and speak with an individual responsible for processing appeals;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PBM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 network pharmacies at that telephone number;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 regarding an appeal; and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 regarding an appeal;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5" w:val="left" w:leader="none"/>
              </w:tabs>
              <w:spacing w:line="240" w:lineRule="auto" w:before="0" w:after="0"/>
              <w:ind w:left="107" w:right="117" w:firstLine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take to file an appeal; 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40" w:lineRule="auto" w:before="0" w:after="0"/>
              <w:ind w:left="107" w:right="419" w:firstLine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manager’s appeals process.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Guidelines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31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422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health information unrelated to enrollees.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 purposes, the agreement must state that access is limited to information necessary to perform the audit.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0" w:hanging="360"/>
              <w:jc w:val="left"/>
              <w:rPr>
                <w:sz w:val="20"/>
              </w:rPr>
            </w:pPr>
            <w:r>
              <w:rPr>
                <w:sz w:val="20"/>
              </w:rPr>
              <w:t>The terms of any billing audit standards must be mutual: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 the 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allows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records, then the provider or facility has the right to audit the issuer’s billing </w:t>
            </w:r>
            <w:r>
              <w:rPr>
                <w:spacing w:val="-2"/>
                <w:sz w:val="20"/>
              </w:rPr>
              <w:t>records.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Chiropractor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Payment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68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48.43.190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A health carrier may not pay a chiropractor less for a particular physical medicine and rehabilitation code, evaluation and management code, or spinal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manipulation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 for the same or substantially similar code, except that carriers may: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7" w:val="left" w:leader="none"/>
              </w:tabs>
              <w:spacing w:line="240" w:lineRule="auto" w:before="120" w:after="0"/>
              <w:ind w:left="827" w:right="840" w:hanging="360"/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 effective and clinically efficacious health care services;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973" w:hanging="360"/>
              <w:jc w:val="lef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adequacy </w:t>
            </w:r>
            <w:r>
              <w:rPr>
                <w:spacing w:val="-2"/>
                <w:sz w:val="20"/>
              </w:rPr>
              <w:t>standards;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186" w:hanging="36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in-network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out-of-network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providers; </w:t>
            </w:r>
            <w:r>
              <w:rPr>
                <w:spacing w:val="-4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353" w:hanging="360"/>
              <w:jc w:val="left"/>
              <w:rPr>
                <w:sz w:val="20"/>
              </w:rPr>
            </w:pPr>
            <w:r>
              <w:rPr>
                <w:sz w:val="20"/>
              </w:rPr>
              <w:t>Pay a chiropractor less than another provider for procedures or services under the same or a substantially similar code based upon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carrying</w:t>
            </w:r>
          </w:p>
          <w:p>
            <w:pPr>
              <w:pStyle w:val="TableParagraph"/>
              <w:spacing w:line="230" w:lineRule="exact"/>
              <w:ind w:left="828" w:right="83" w:hanging="1"/>
              <w:rPr>
                <w:sz w:val="20"/>
              </w:rPr>
            </w:pPr>
            <w:r>
              <w:rPr>
                <w:sz w:val="20"/>
              </w:rPr>
              <w:t>malpractice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recognized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nationally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accepted reimbursement methodology.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1022"/>
              <w:rPr>
                <w:b/>
                <w:sz w:val="20"/>
              </w:rPr>
            </w:pPr>
            <w:r>
              <w:rPr>
                <w:b/>
                <w:sz w:val="20"/>
              </w:rPr>
              <w:t>Chiropractor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Services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080" w:hRule="atLeast"/>
        </w:trPr>
        <w:tc>
          <w:tcPr>
            <w:tcW w:w="3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48.43.083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240" w:lineRule="auto" w:before="119" w:after="0"/>
              <w:ind w:left="359" w:right="180" w:hanging="252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chiropractor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 to the chiropractor if: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5" w:val="left" w:leader="none"/>
                <w:tab w:pos="1547" w:val="left" w:leader="none"/>
              </w:tabs>
              <w:spacing w:line="240" w:lineRule="auto" w:before="1" w:after="0"/>
              <w:ind w:left="1547" w:right="10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chiropractic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 the chiropractor or the chiropractor’s employee; and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5" w:val="left" w:leader="none"/>
              </w:tabs>
              <w:spacing w:line="229" w:lineRule="exact" w:before="0" w:after="0"/>
              <w:ind w:left="154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chiropractor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372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chiropractor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agreement, the issuer must offer the same agreement to any other chiropractor within that practice providing services at the same location.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864"/>
        <w:gridCol w:w="4454"/>
      </w:tblGrid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Claims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499" w:hRule="atLeast"/>
        </w:trPr>
        <w:tc>
          <w:tcPr>
            <w:tcW w:w="3233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6864" w:type="dxa"/>
          </w:tcPr>
          <w:p>
            <w:pPr>
              <w:pStyle w:val="TableParagraph"/>
              <w:spacing w:before="119"/>
              <w:ind w:left="107" w:right="696"/>
              <w:jc w:val="both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prompt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Generic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 citations do not provide enough information.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4" w:val="left" w:leader="none"/>
                <w:tab w:pos="1187" w:val="left" w:leader="none"/>
              </w:tabs>
              <w:spacing w:line="240" w:lineRule="auto" w:before="0" w:after="0"/>
              <w:ind w:left="1187" w:right="384" w:hanging="361"/>
              <w:jc w:val="both"/>
              <w:rPr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receipt;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5" w:val="left" w:leader="none"/>
              </w:tabs>
              <w:spacing w:line="211" w:lineRule="exact" w:before="0" w:after="0"/>
              <w:ind w:left="1185" w:right="0" w:hanging="358"/>
              <w:jc w:val="both"/>
              <w:rPr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days;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864"/>
        <w:gridCol w:w="4454"/>
      </w:tblGrid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Claims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269" w:hRule="atLeast"/>
        </w:trPr>
        <w:tc>
          <w:tcPr>
            <w:tcW w:w="3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87" w:val="left" w:leader="none"/>
              </w:tabs>
              <w:spacing w:line="240" w:lineRule="auto" w:before="0" w:after="0"/>
              <w:ind w:left="1187" w:right="477" w:hanging="360"/>
              <w:jc w:val="both"/>
              <w:rPr>
                <w:sz w:val="20"/>
              </w:rPr>
            </w:pPr>
            <w:r>
              <w:rPr>
                <w:sz w:val="20"/>
              </w:rPr>
              <w:t>1% 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month 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 non-denied and unpaid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 meet the standards; and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198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WAC </w:t>
            </w:r>
            <w:r>
              <w:rPr>
                <w:spacing w:val="-2"/>
                <w:sz w:val="20"/>
              </w:rPr>
              <w:t>language.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Pursue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2" w:hRule="atLeast"/>
        </w:trPr>
        <w:tc>
          <w:tcPr>
            <w:tcW w:w="3233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431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284-51-</w:t>
            </w: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64" w:type="dxa"/>
          </w:tcPr>
          <w:p>
            <w:pPr>
              <w:pStyle w:val="TableParagraph"/>
              <w:spacing w:before="119"/>
              <w:ind w:left="179" w:right="18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issuer administers coordination of benefits: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8" w:val="left" w:leader="none"/>
                <w:tab w:pos="450" w:val="left" w:leader="none"/>
              </w:tabs>
              <w:spacing w:line="240" w:lineRule="auto" w:before="1" w:after="0"/>
              <w:ind w:left="450" w:right="356" w:hanging="272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unreasonably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the application of COB.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8" w:val="left" w:leader="none"/>
                <w:tab w:pos="450" w:val="left" w:leader="none"/>
              </w:tabs>
              <w:spacing w:line="240" w:lineRule="auto" w:before="1" w:after="0"/>
              <w:ind w:left="450" w:right="402" w:hanging="272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 unreasonably delay payment.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Compensation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Notification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50" w:hRule="atLeast"/>
        </w:trPr>
        <w:tc>
          <w:tcPr>
            <w:tcW w:w="3235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421(6)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notice of not less than 60 days of changes that affect provider or facility compensation or that affect health care service delivery.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2" w:after="0"/>
              <w:ind w:left="467" w:right="227" w:hanging="360"/>
              <w:jc w:val="left"/>
              <w:rPr>
                <w:sz w:val="20"/>
              </w:rPr>
            </w:pPr>
            <w:r>
              <w:rPr>
                <w:sz w:val="20"/>
              </w:rPr>
              <w:t>Provisions for changing the terms of the agreement must permit the 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 unacceptable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However,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 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least 60 days written notice to the issuer before termination.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Conducting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 Licensed Name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730" w:hRule="atLeast"/>
        </w:trPr>
        <w:tc>
          <w:tcPr>
            <w:tcW w:w="3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48.05.190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48.30.050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48.44.040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48.46.060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149"/>
              <w:rPr>
                <w:sz w:val="20"/>
              </w:rPr>
            </w:pPr>
            <w:r>
              <w:rPr>
                <w:sz w:val="20"/>
              </w:rPr>
              <w:t>Issuers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Washington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 the name licensed.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 and facility agreements filed with the OIC must clearly indicate the name of the issuer who is ultimately responsible for conditions identified in the agreement.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30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disclosed.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  <w:tab w:pos="468" w:val="left" w:leader="none"/>
              </w:tabs>
              <w:spacing w:line="230" w:lineRule="exact" w:before="0" w:after="0"/>
              <w:ind w:left="468" w:right="311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agreement.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1066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Conducting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 Licensed Name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810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108" w:right="27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ask the provider or facility to sign a separate agreement with each affiliate.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Filing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76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Filing</w:t>
            </w:r>
            <w:r>
              <w:rPr>
                <w:i/>
                <w:spacing w:val="-2"/>
                <w:sz w:val="18"/>
              </w:rPr>
              <w:t> Documents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3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48.43.730</w:t>
            </w:r>
          </w:p>
          <w:p>
            <w:pPr>
              <w:pStyle w:val="TableParagraph"/>
              <w:spacing w:before="1"/>
              <w:ind w:left="107" w:right="1440"/>
              <w:jc w:val="both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284-170-480 WAC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284-44A-050 </w:t>
            </w:r>
            <w:r>
              <w:rPr>
                <w:spacing w:val="-2"/>
                <w:sz w:val="20"/>
              </w:rPr>
              <w:t>WAC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284-46A-</w:t>
            </w:r>
            <w:r>
              <w:rPr>
                <w:spacing w:val="-5"/>
                <w:sz w:val="20"/>
              </w:rPr>
              <w:t>050</w:t>
            </w:r>
          </w:p>
        </w:tc>
        <w:tc>
          <w:tcPr>
            <w:tcW w:w="68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59" w:right="83" w:hanging="2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All forms that are part of the agreement, including exhibits, payment schedules,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appendix,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entirety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review via SERFF.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Extension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235" w:type="dxa"/>
          </w:tcPr>
          <w:p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480(3)</w:t>
            </w:r>
          </w:p>
        </w:tc>
        <w:tc>
          <w:tcPr>
            <w:tcW w:w="6861" w:type="dxa"/>
          </w:tcPr>
          <w:p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If the commissioner takes no action within 30 days after submission, the form is deemed approved, </w:t>
            </w:r>
            <w:r>
              <w:rPr>
                <w:b/>
                <w:sz w:val="20"/>
              </w:rPr>
              <w:t>EXCEPT </w:t>
            </w:r>
            <w:r>
              <w:rPr>
                <w:sz w:val="20"/>
              </w:rPr>
              <w:t>the OIC may extend the approval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expiration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initial 30 days.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Issuer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maintain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copies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480(4)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provide copies to the OIC upon 20 days prior written notice from the </w:t>
            </w:r>
            <w:r>
              <w:rPr>
                <w:spacing w:val="-2"/>
                <w:sz w:val="20"/>
              </w:rPr>
              <w:t>commissioner.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Selection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Standards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23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411(4)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facilities available for review upon request by the commissioner.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Contracting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Health Care Plan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8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582" w:hanging="360"/>
              <w:jc w:val="both"/>
              <w:rPr>
                <w:sz w:val="20"/>
              </w:rPr>
            </w:pPr>
            <w:r>
              <w:rPr>
                <w:sz w:val="20"/>
              </w:rPr>
              <w:t>The agreement may not contain any provisions that will constrain enrollees,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indirectly,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 outside the plan on terms and conditions they choose.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758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discourage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 contracting outside of the plan for non-covered services.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Termination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76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284-170-421(9)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12" w:hanging="360"/>
              <w:jc w:val="both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60-day notice to 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before terminating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 </w:t>
            </w:r>
            <w:r>
              <w:rPr>
                <w:spacing w:val="-2"/>
                <w:sz w:val="20"/>
              </w:rPr>
              <w:t>cause.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Whether the termination was for cause, or without cause, the issuer must make a good faith effort to notify enrollees in writing at least 30 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30-day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enrollees who are patients seen on a regular basis by a specialist; by a provider for whom they have a standing referral; or by a primary care provider.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415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30-day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notice, but the agreement cannot contain conflicting language.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Continuity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Care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48.43.515(7)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149"/>
              <w:rPr>
                <w:sz w:val="20"/>
              </w:rPr>
            </w:pPr>
            <w:r>
              <w:rPr>
                <w:sz w:val="20"/>
              </w:rPr>
              <w:t>An issuer must cover the services of a PCP whose agreement with the 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subcontractor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cause under the terms of that agreement for at least 60 days following notice of termination to the enrollee.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676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Enrollee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Coverage</w:t>
            </w: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Non-discrimination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4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421(11)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1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furnish covered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enrollee's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enrollment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the plan as a private purchaser or as a participant in the publicly financed programs of health care services.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Providers and facilities should be notified, even if they do not participate in the publicly financed programs. No wording should differentiate care for a subscriber who purchases privately vs. one on a public program.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Enrollee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Notification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76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48.43.525</w:t>
            </w:r>
          </w:p>
          <w:p>
            <w:pPr>
              <w:pStyle w:val="TableParagraph"/>
              <w:spacing w:before="1"/>
              <w:ind w:left="107" w:right="522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284-170-421(1)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(2) WAC 284-43-3070(1)(b)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1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eligibility and benefit information.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93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may not modify benefits, terms, or conditions contained in the health plan. In the event of a conflict between the 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health plan must govern.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rescinding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authorization and refusing payment even where treatment was pre-authorized.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514" w:hanging="360"/>
              <w:jc w:val="left"/>
              <w:rPr>
                <w:sz w:val="20"/>
              </w:rPr>
            </w:pPr>
            <w:r>
              <w:rPr>
                <w:sz w:val="20"/>
              </w:rPr>
              <w:t>The issuer must notify the provider of any adverse benefit determination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pre-service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 procedure prescribed by the provider.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Grievance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Procedures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69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bookmarkStart w:name="RCW 48.43.055" w:id="1"/>
            <w:bookmarkEnd w:id="1"/>
            <w:r>
              <w:rPr/>
            </w:r>
            <w:bookmarkStart w:name="WAC 284-170-421(13)" w:id="2"/>
            <w:bookmarkEnd w:id="2"/>
            <w:r>
              <w:rPr/>
            </w: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48.43.055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421(13)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440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Kruger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Clinic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Orthopaedics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v.</w:t>
            </w:r>
            <w:r>
              <w:rPr>
                <w:i/>
                <w:sz w:val="20"/>
              </w:rPr>
              <w:t> Regence BlueShield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06-</w:t>
            </w:r>
            <w:r>
              <w:rPr>
                <w:i/>
                <w:spacing w:val="-5"/>
                <w:sz w:val="20"/>
              </w:rPr>
              <w:t>03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12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must describe the issuer’s procedures for review and adjudication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the issuer’s policy and procedure manual does not provide enough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</w:tabs>
              <w:spacing w:line="229" w:lineRule="exact" w:before="2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Dispute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resolution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process: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5" w:val="left" w:leader="none"/>
              </w:tabs>
              <w:spacing w:line="229" w:lineRule="exact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process?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5" w:val="left" w:leader="none"/>
              </w:tabs>
              <w:spacing w:line="240" w:lineRule="auto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dispute.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disputes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covered?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5" w:val="left" w:leader="none"/>
              </w:tabs>
              <w:spacing w:line="240" w:lineRule="auto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Unfairly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advantages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issuer?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5" w:val="left" w:leader="none"/>
              </w:tabs>
              <w:spacing w:line="229" w:lineRule="exact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Cannot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remedies.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7" w:val="left" w:leader="none"/>
              </w:tabs>
              <w:spacing w:line="229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Cannot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binding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Arbitration.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25" w:val="left" w:leader="none"/>
              </w:tabs>
              <w:spacing w:line="240" w:lineRule="auto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Billing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disputes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resolved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3" w:hanging="360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reject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 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days, 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complaint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“rejected”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provider/facility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may be submitted to nonbinding mediation.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line="350" w:lineRule="exact" w:before="27"/>
              <w:ind w:left="107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Out of Network Payments:</w:t>
            </w:r>
            <w:r>
              <w:rPr>
                <w:i/>
                <w:sz w:val="20"/>
              </w:rPr>
              <w:t> Balance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Billing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Prohibited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323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48.49.030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48.49.040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6" w:val="left" w:leader="none"/>
                <w:tab w:pos="468" w:val="left" w:leader="none"/>
              </w:tabs>
              <w:spacing w:line="240" w:lineRule="auto" w:before="119" w:after="0"/>
              <w:ind w:left="468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Carriers and out-of-network providers/facilities are required to negotiate in good faith to determine a commercially reasonable 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Enrollees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responsible</w:t>
            </w:r>
          </w:p>
          <w:p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anything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in-network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share.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762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Grievance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Procedures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041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468" w:right="149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Carriers and out-of-network providers/facilities may pursue arbitration 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dispute resolution process if good faith negotiations do not yield successful </w:t>
            </w:r>
            <w:r>
              <w:rPr>
                <w:spacing w:val="-2"/>
                <w:sz w:val="20"/>
              </w:rPr>
              <w:t>results.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Harmless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Insolvency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11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421(3)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295"/>
              <w:jc w:val="bot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insolvency language as stated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WAC.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facilities must agree that: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5" w:val="left" w:leader="none"/>
                <w:tab w:pos="1187" w:val="left" w:leader="none"/>
              </w:tabs>
              <w:spacing w:line="240" w:lineRule="auto" w:before="1" w:after="0"/>
              <w:ind w:left="1187" w:right="458" w:hanging="360"/>
              <w:jc w:val="both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contract;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5" w:val="left" w:leader="none"/>
              </w:tabs>
              <w:spacing w:line="229" w:lineRule="exact" w:before="1" w:after="0"/>
              <w:ind w:left="1185" w:right="0" w:hanging="358"/>
              <w:jc w:val="both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treatment;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562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health plan;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5" w:val="left" w:leader="none"/>
                <w:tab w:pos="1187" w:val="left" w:leader="none"/>
              </w:tabs>
              <w:spacing w:line="240" w:lineRule="auto" w:before="1" w:after="0"/>
              <w:ind w:left="1187" w:right="106" w:hanging="360"/>
              <w:jc w:val="left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 to a breach of the agreement;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5" w:val="left" w:leader="none"/>
              </w:tabs>
              <w:spacing w:line="230" w:lineRule="exact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survives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88" w:val="left" w:leader="none"/>
              </w:tabs>
              <w:spacing w:line="228" w:lineRule="exact" w:before="0" w:after="0"/>
              <w:ind w:left="1188" w:right="982" w:hanging="360"/>
              <w:jc w:val="left"/>
              <w:rPr>
                <w:rFonts w:ascii="Times New Roman"/>
                <w:sz w:val="20"/>
              </w:rPr>
            </w:pPr>
            <w:r>
              <w:rPr>
                <w:sz w:val="20"/>
              </w:rPr>
              <w:t>Subcontractors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harmless </w:t>
            </w:r>
            <w:r>
              <w:rPr>
                <w:spacing w:val="-2"/>
                <w:sz w:val="20"/>
              </w:rPr>
              <w:t>requirement.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Liability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Participant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 w:right="1201" w:hanging="1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48.44.020(4)(a) RCW 48.46.243(1)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40" w:lineRule="auto" w:before="119" w:after="0"/>
              <w:ind w:left="539" w:right="185" w:hanging="432"/>
              <w:jc w:val="left"/>
              <w:rPr>
                <w:sz w:val="20"/>
              </w:rPr>
            </w:pPr>
            <w:r>
              <w:rPr>
                <w:sz w:val="20"/>
              </w:rPr>
              <w:t>Are all agreements in writing and state that in the event of issuer failure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 or facility for sums owed by the issuer?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40" w:lineRule="auto" w:before="2" w:after="0"/>
              <w:ind w:left="539" w:right="119" w:hanging="432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survives the termination of the agreement?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Payment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Collection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bookmarkStart w:name="RCW 48.80.030(5) &amp; (6)" w:id="3"/>
            <w:bookmarkEnd w:id="3"/>
            <w:r>
              <w:rPr/>
            </w:r>
            <w:bookmarkStart w:name="WAC 284-170-421(4)" w:id="4"/>
            <w:bookmarkEnd w:id="4"/>
            <w:r>
              <w:rPr/>
            </w:r>
            <w:r>
              <w:rPr>
                <w:sz w:val="20"/>
              </w:rPr>
              <w:t>RCW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48.80.030(5)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(6)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421(4)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providers/facilities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felony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collect payment from enrollees in violation of the agreement.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6928"/>
        <w:gridCol w:w="4403"/>
      </w:tblGrid>
      <w:tr>
        <w:trPr>
          <w:trHeight w:val="470" w:hRule="atLeast"/>
        </w:trPr>
        <w:tc>
          <w:tcPr>
            <w:tcW w:w="321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Providers</w:t>
            </w:r>
          </w:p>
        </w:tc>
        <w:tc>
          <w:tcPr>
            <w:tcW w:w="6928" w:type="dxa"/>
            <w:shd w:val="clear" w:color="auto" w:fill="F1F1F1"/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03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49" w:hRule="atLeast"/>
        </w:trPr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310(5)(a)</w:t>
            </w:r>
          </w:p>
        </w:tc>
        <w:tc>
          <w:tcPr>
            <w:tcW w:w="6928" w:type="dxa"/>
          </w:tcPr>
          <w:p>
            <w:pPr>
              <w:pStyle w:val="TableParagraph"/>
              <w:spacing w:before="119"/>
              <w:ind w:left="105" w:right="539"/>
              <w:jc w:val="both"/>
              <w:rPr>
                <w:sz w:val="20"/>
              </w:rPr>
            </w:pPr>
            <w:r>
              <w:rPr>
                <w:sz w:val="20"/>
              </w:rPr>
              <w:t>Issuers are encouraged but not required to use the Indian Health Care 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Addendum.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addendum,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 current version of the: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5" w:val="left" w:leader="none"/>
                <w:tab w:pos="948" w:val="left" w:leader="none"/>
              </w:tabs>
              <w:spacing w:line="240" w:lineRule="auto" w:before="0" w:after="0"/>
              <w:ind w:left="948" w:right="652" w:hanging="411"/>
              <w:jc w:val="both"/>
              <w:rPr>
                <w:sz w:val="20"/>
              </w:rPr>
            </w:pPr>
            <w:r>
              <w:rPr>
                <w:sz w:val="20"/>
              </w:rPr>
              <w:t>“Washington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Addendum”? </w:t>
            </w:r>
            <w:hyperlink r:id="rId7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http://www.aihc-wa.com/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95" w:val="left" w:leader="none"/>
              </w:tabs>
              <w:spacing w:line="240" w:lineRule="auto" w:before="0" w:after="0"/>
              <w:ind w:left="105" w:right="354" w:firstLine="432"/>
              <w:jc w:val="both"/>
              <w:rPr>
                <w:sz w:val="20"/>
              </w:rPr>
            </w:pPr>
            <w:r>
              <w:rPr>
                <w:sz w:val="20"/>
              </w:rPr>
              <w:t>“Model QHP Addendum for Indian Health Care Providers”?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https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://w</w:t>
              </w:r>
            </w:hyperlink>
            <w:r>
              <w:rPr>
                <w:color w:val="0000FF"/>
                <w:spacing w:val="-2"/>
                <w:sz w:val="20"/>
                <w:u w:val="single" w:color="0000FF"/>
              </w:rPr>
              <w:t>ww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.m</w:t>
              </w:r>
            </w:hyperlink>
            <w:r>
              <w:rPr>
                <w:color w:val="0000FF"/>
                <w:spacing w:val="-2"/>
                <w:sz w:val="20"/>
                <w:u w:val="single" w:color="0000FF"/>
              </w:rPr>
              <w:t>e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dicaid.gov/sites/default/files/2019-12/addendum-ihcps.pdf</w:t>
              </w:r>
            </w:hyperlink>
          </w:p>
        </w:tc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218" w:type="dxa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USC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1621(a)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Section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206(a)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(e)</w:t>
            </w:r>
          </w:p>
        </w:tc>
        <w:tc>
          <w:tcPr>
            <w:tcW w:w="6928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federal reimbursement requirements?</w:t>
            </w:r>
          </w:p>
        </w:tc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733"/>
              <w:rPr>
                <w:b/>
                <w:sz w:val="20"/>
              </w:rPr>
            </w:pPr>
            <w:r>
              <w:rPr>
                <w:b/>
                <w:sz w:val="20"/>
              </w:rPr>
              <w:t>Mental/Behavioral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Health </w:t>
            </w:r>
            <w:r>
              <w:rPr>
                <w:b/>
                <w:spacing w:val="-2"/>
                <w:sz w:val="20"/>
              </w:rPr>
              <w:t>Providers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052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48.43.087(2)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48.43.087(3)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50" w:hanging="36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practitioner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a behavioral health provider) and an intermediary, or health carrier, may contain language preventing the practitioner and enrollee from agreeing to have services provided at the enrollees expense: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7" w:val="left" w:leader="none"/>
              </w:tabs>
              <w:spacing w:line="244" w:lineRule="exact" w:before="1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exhausted,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appeal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process,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excluded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coverage,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187" w:val="left" w:leader="none"/>
              </w:tabs>
              <w:spacing w:line="243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If a mental health practitioner provides services to an enrollee during an appeal or adverse certification process, the practitioner must 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the enrollee’s responsibility, unless the carrier elects to pay.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Military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9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70" w:hanging="360"/>
              <w:jc w:val="left"/>
              <w:rPr>
                <w:sz w:val="20"/>
              </w:rPr>
            </w:pPr>
            <w:r>
              <w:rPr>
                <w:sz w:val="20"/>
              </w:rPr>
              <w:t>Does the agreement contain any language that will deny a provider 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military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return to the network after s/he returns to civilian status?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5" w:val="left" w:leader="none"/>
                <w:tab w:pos="467" w:val="left" w:leader="none"/>
              </w:tabs>
              <w:spacing w:line="240" w:lineRule="auto" w:before="2" w:after="0"/>
              <w:ind w:left="467" w:right="391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 the timeframes set forth in the WAC?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1136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Network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08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8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48.43.730(7)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48.49.070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48.49.080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480(7)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5" w:val="left" w:leader="none"/>
                <w:tab w:pos="467" w:val="left" w:leader="none"/>
              </w:tabs>
              <w:spacing w:line="240" w:lineRule="auto" w:before="120" w:after="0"/>
              <w:ind w:left="467" w:right="359" w:hanging="360"/>
              <w:jc w:val="left"/>
              <w:rPr>
                <w:sz w:val="20"/>
              </w:rPr>
            </w:pPr>
            <w:r>
              <w:rPr>
                <w:sz w:val="20"/>
              </w:rPr>
              <w:t>Does the provider agreement clearly state the carrier’s provider networks names in such a way that the provider or facility can 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in-network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reimbursement is to be paid?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91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acceptable to the commissioner, that allow a reasonable person to understand and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identify their participation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reimbursement to be paid as a contracted provider in each provider network?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Non-covered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Services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Dental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48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19"/>
              <w:ind w:left="108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indirectly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prohibiting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44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offering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subscriber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non-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covered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48.20.417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48.21.147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48.44.495</w:t>
            </w: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dentist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participant?</w:t>
            </w:r>
          </w:p>
          <w:p>
            <w:pPr>
              <w:pStyle w:val="TableParagraph"/>
              <w:spacing w:line="230" w:lineRule="atLeast" w:before="100"/>
              <w:ind w:left="108" w:right="149"/>
              <w:rPr>
                <w:sz w:val="20"/>
              </w:rPr>
            </w:pPr>
            <w:r>
              <w:rPr>
                <w:sz w:val="20"/>
              </w:rPr>
              <w:t>Does the agreement contain language directly or indirectly requiring a participating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 set by, or subject to the approval of the carrier for non-covered services,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reimbursable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enrollee’s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contractual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maximums,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deductibles,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coinsurance,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waiting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periods,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limitations?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Non-covered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Services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Health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Care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  <w:u w:val="single"/>
              </w:rPr>
              <w:t>may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 usual and customary rates for health care services not covered under a health plan, policy, or other agreement, to which the provider is a party.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Changes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5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48.39.005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48.39.010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48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Providers and facilities must be given at least a 60-day notice of 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lower fee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higher fee schedule.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12" w:hanging="360"/>
              <w:jc w:val="left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 begins and must inform the provider or facility that they may reject the change without affecting the terms of their existing contract.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Overdose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Reversal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038" w:hRule="atLeast"/>
        </w:trPr>
        <w:tc>
          <w:tcPr>
            <w:tcW w:w="3235" w:type="dxa"/>
          </w:tcPr>
          <w:p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70.41.480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70.41.485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71.24.594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48.43.762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25" w:hanging="360"/>
              <w:jc w:val="left"/>
              <w:rPr>
                <w:sz w:val="20"/>
              </w:rPr>
            </w:pPr>
            <w:r>
              <w:rPr>
                <w:sz w:val="20"/>
              </w:rPr>
              <w:t>Hospital agreements may not prohibit practitioners from prescribing pre-packaged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outlined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70.41.480.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6" w:val="left" w:leader="none"/>
                <w:tab w:pos="468" w:val="left" w:leader="none"/>
              </w:tabs>
              <w:spacing w:line="230" w:lineRule="exact" w:before="0" w:after="0"/>
              <w:ind w:left="468" w:right="168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 include language that would restrict the provider from prescribing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Overdose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Reversal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80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opiate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overdose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reversal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 judgment. [71.24 RCW]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Overpayment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Recovery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Issuer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Requirement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2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48.43.600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9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overpayment recovery.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Generic statements and legal citations do not provide enough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208" w:hanging="360"/>
              <w:jc w:val="left"/>
              <w:rPr>
                <w:sz w:val="20"/>
              </w:rPr>
            </w:pP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fraud,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previously 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 unless it does so in writing to the provider within 24 months after the date payment was made.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time period must be reciprocal.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In the case of COB, the issuer must request a refund from a health 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 months after the date payment was made.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refund/payment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sooner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six months after the initial request is made.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9" w:val="left" w:leader="none"/>
              </w:tabs>
              <w:spacing w:line="240" w:lineRule="auto" w:before="1" w:after="0"/>
              <w:ind w:left="449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subrogation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“HealthCare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Provider”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z w:val="20"/>
              </w:rPr>
              <w:t> “Provider” Requirement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48.43.005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48.43.605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49" w:val="left" w:leader="none"/>
                <w:tab w:pos="451" w:val="left" w:leader="none"/>
              </w:tabs>
              <w:spacing w:line="240" w:lineRule="auto" w:before="119" w:after="0"/>
              <w:ind w:left="451" w:right="110" w:hanging="360"/>
              <w:jc w:val="left"/>
              <w:rPr>
                <w:sz w:val="20"/>
              </w:rPr>
            </w:pPr>
            <w:r>
              <w:rPr>
                <w:sz w:val="20"/>
              </w:rPr>
              <w:t>Except in the case of fraud, a </w:t>
            </w:r>
            <w:r>
              <w:rPr>
                <w:b/>
                <w:sz w:val="20"/>
              </w:rPr>
              <w:t>health care provider </w:t>
            </w:r>
            <w:r>
              <w:rPr>
                <w:sz w:val="20"/>
              </w:rPr>
              <w:t>may not request 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the issuer within 24 months after the date the claim was denied or payment intended to satisfy the claim was made.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49" w:val="left" w:leader="none"/>
                <w:tab w:pos="451" w:val="left" w:leader="none"/>
              </w:tabs>
              <w:spacing w:line="240" w:lineRule="auto" w:before="2" w:after="0"/>
              <w:ind w:left="451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 months after original payment was made any additional balances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owed.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refund/payment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sooner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six months after the initial request is made.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49" w:val="left" w:leader="none"/>
              </w:tabs>
              <w:spacing w:line="240" w:lineRule="auto" w:before="0" w:after="0"/>
              <w:ind w:left="449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subrogation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1801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Audit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98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48.200.220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0"/>
              <w:ind w:left="108" w:right="1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audit such claims: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385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appeals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 about the appeals procedure before conducting an audit;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</w:tabs>
              <w:spacing w:line="229" w:lineRule="exact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adjudication;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429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pharmacy or its corporate headquarters;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366" w:hanging="36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 month without the pharmacy’s consent;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745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involves clinical or professional judgment;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408" w:hanging="360"/>
              <w:jc w:val="left"/>
              <w:rPr>
                <w:sz w:val="20"/>
              </w:rPr>
            </w:pPr>
            <w:r>
              <w:rPr>
                <w:sz w:val="20"/>
              </w:rPr>
              <w:t>May not conduct an on-site audit of more than 250 unique prescriptions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alleged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fraud;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</w:tabs>
              <w:spacing w:line="240" w:lineRule="auto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months;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612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parameters;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221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earlier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appeals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issued;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  <w:tab w:pos="827" w:val="left" w:leader="none"/>
              </w:tabs>
              <w:spacing w:line="240" w:lineRule="auto" w:before="0" w:after="0"/>
              <w:ind w:left="827" w:right="532" w:hanging="361"/>
              <w:jc w:val="left"/>
              <w:rPr>
                <w:sz w:val="20"/>
              </w:rPr>
            </w:pPr>
            <w:r>
              <w:rPr>
                <w:sz w:val="20"/>
              </w:rPr>
              <w:t>May not add dispensing fees or interest to any overpayment amounts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overpaid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filled </w:t>
            </w:r>
            <w:r>
              <w:rPr>
                <w:spacing w:val="-2"/>
                <w:sz w:val="20"/>
              </w:rPr>
              <w:t>prescription;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  <w:tab w:pos="827" w:val="left" w:leader="none"/>
              </w:tabs>
              <w:spacing w:line="240" w:lineRule="auto" w:before="0" w:after="0"/>
              <w:ind w:left="827" w:right="211" w:hanging="36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 result in financial harm to a consumer; and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  <w:tab w:pos="827" w:val="left" w:leader="none"/>
              </w:tabs>
              <w:spacing w:line="240" w:lineRule="auto" w:before="0" w:after="0"/>
              <w:ind w:left="827" w:right="177" w:hanging="36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disputed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audit and appeals procedures are final.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48.200.230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09"/>
              <w:ind w:left="108" w:right="21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paid based on identified transactions and not based on probability sampling, extrapolation, or other projections.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Fill </w:t>
            </w:r>
            <w:r>
              <w:rPr>
                <w:b/>
                <w:spacing w:val="-2"/>
                <w:sz w:val="20"/>
              </w:rPr>
              <w:t>Disclosure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502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470(7)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Every pharmacy provider or facility agreement must disclose that the 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dispensing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approve a claim for payment for the emergency fill when:</w:t>
            </w:r>
          </w:p>
          <w:p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> 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dispensing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issuer’s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prior</w:t>
            </w:r>
          </w:p>
          <w:p>
            <w:pPr>
              <w:pStyle w:val="TableParagraph"/>
              <w:spacing w:line="228" w:lineRule="exact"/>
              <w:ind w:left="828" w:right="83" w:hanging="1"/>
              <w:rPr>
                <w:sz w:val="20"/>
              </w:rPr>
            </w:pPr>
            <w:r>
              <w:rPr>
                <w:sz w:val="20"/>
              </w:rPr>
              <w:t>authorization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placed outside of the department’s business hours; or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8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Fill </w:t>
            </w:r>
            <w:r>
              <w:rPr>
                <w:b/>
                <w:spacing w:val="-2"/>
                <w:sz w:val="20"/>
              </w:rPr>
              <w:t>Disclosure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810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prescriber for full consultation.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fill”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WAC.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Preauthorization </w:t>
            </w:r>
            <w:r>
              <w:rPr>
                <w:b/>
                <w:spacing w:val="-2"/>
                <w:sz w:val="20"/>
              </w:rPr>
              <w:t>Disclosure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5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470(5)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disclose: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931" w:hanging="360"/>
              <w:jc w:val="left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 preauthorization; and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that if the issuer requires the authorization number to appear on a pharmaceutical claim, the issuer will provide the number to the billing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preauthorization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upon receipt of a claim for that authorized medication.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Postpartum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Contraception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HB1651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149"/>
              <w:rPr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January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2023: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exhibits may not contain language requiring a provider to only bill using the maternity global billing allowance for postpartum contraception.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Affordability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76" w:hRule="atLeast"/>
        </w:trPr>
        <w:tc>
          <w:tcPr>
            <w:tcW w:w="323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2SSB5532</w:t>
            </w:r>
          </w:p>
        </w:tc>
        <w:tc>
          <w:tcPr>
            <w:tcW w:w="6861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pending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Rulemaking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Utilization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730" w:hRule="atLeast"/>
        </w:trPr>
        <w:tc>
          <w:tcPr>
            <w:tcW w:w="323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48.43.400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48.43.410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48.43.420(1)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48.43.420(2)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48.43.420(8)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48.43.420(9)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2"/>
                <w:sz w:val="20"/>
              </w:rPr>
              <w:t>2020(2)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59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 has a readily accessible, and convenient process to request an exception to their drug utilization management process? </w:t>
            </w:r>
            <w:r>
              <w:rPr>
                <w:b/>
                <w:sz w:val="20"/>
              </w:rPr>
              <w:t>Note: </w:t>
            </w:r>
            <w:r>
              <w:rPr>
                <w:sz w:val="20"/>
              </w:rPr>
              <w:t>The agreement can direct the provider to the carrier’s website for further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6" w:val="left" w:leader="none"/>
                <w:tab w:pos="468" w:val="left" w:leader="none"/>
              </w:tabs>
              <w:spacing w:line="230" w:lineRule="exact" w:before="0" w:after="0"/>
              <w:ind w:left="468" w:right="292" w:hanging="360"/>
              <w:jc w:val="left"/>
              <w:rPr>
                <w:sz w:val="20"/>
              </w:rPr>
            </w:pPr>
            <w:r>
              <w:rPr>
                <w:sz w:val="20"/>
              </w:rPr>
              <w:t>Definitions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48.43.400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RCW 48.43.410 and RCW 48.43.420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Utilization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879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402" w:hanging="360"/>
              <w:jc w:val="left"/>
              <w:rPr>
                <w:sz w:val="20"/>
              </w:rPr>
            </w:pPr>
            <w:r>
              <w:rPr>
                <w:sz w:val="20"/>
              </w:rPr>
              <w:t>Health carriers must disclose all rules and criteria related to their prescription drug utilization management process and include the specific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 participating health care provider or patient to be considered a complete exception request.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392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prescription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entity must permit a stabilized patient to remain on a drug during the exception request process.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patients for any new policies or procedures applicable to prescription drug utilization management protocols. New health carrier policies or procedures may not be applied retroactively.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Gag </w:t>
            </w:r>
            <w:r>
              <w:rPr>
                <w:b/>
                <w:spacing w:val="-2"/>
                <w:sz w:val="20"/>
              </w:rPr>
              <w:t>Clauses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810" w:hRule="atLeast"/>
        </w:trPr>
        <w:tc>
          <w:tcPr>
            <w:tcW w:w="3235" w:type="dxa"/>
          </w:tcPr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48.43.430</w:t>
            </w:r>
          </w:p>
        </w:tc>
        <w:tc>
          <w:tcPr>
            <w:tcW w:w="6861" w:type="dxa"/>
          </w:tcPr>
          <w:p>
            <w:pPr>
              <w:pStyle w:val="TableParagraph"/>
              <w:spacing w:line="230" w:lineRule="atLeast" w:before="100"/>
              <w:ind w:left="107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pharmacist from dispensing a lower cost generic alternative prescription medication when such alternatives are available.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467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Authorization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882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48.43.016(1)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48.43.016(2)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48.43.016(6)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48.43.016(7)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70" w:hanging="360"/>
              <w:jc w:val="left"/>
              <w:rPr>
                <w:sz w:val="20"/>
              </w:rPr>
            </w:pPr>
            <w:r>
              <w:rPr>
                <w:sz w:val="20"/>
              </w:rPr>
              <w:t>If the agreement imposes different prior authorization standards and criteria for a covered service among tiers of contracting providers of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 inform the enrollee which tier an individual provider or group of providers is in by posting the information on its web site in a manner accessible to both enrollees and providers.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1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 kind for an initial evaluation and management visit, and up to six treatment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 episode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each of the following: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44" w:lineRule="exact" w:before="3" w:after="0"/>
              <w:ind w:left="1187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Chiropractic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Occupational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Acupuncture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Eastern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medicine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43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Massage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1187" w:val="left" w:leader="none"/>
              </w:tabs>
              <w:spacing w:line="222" w:lineRule="exact" w:before="0" w:after="0"/>
              <w:ind w:left="1187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hearing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therapies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Authorization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649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4" w:type="dxa"/>
          </w:tcPr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Visits where utilization management or review is prohibited are still subject to quantitative treatment limits of the health plan. With the exception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48.43.515(5)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chiropractors,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 require a referral or prescription for the therapies listed.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50" w:hanging="360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prohibited,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health carrier or its contracted entity may not: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907" w:val="left" w:leader="none"/>
              </w:tabs>
              <w:spacing w:line="240" w:lineRule="auto" w:before="0" w:after="0"/>
              <w:ind w:left="1907" w:right="856" w:hanging="281"/>
              <w:jc w:val="left"/>
              <w:rPr>
                <w:sz w:val="20"/>
              </w:rPr>
            </w:pPr>
            <w:r>
              <w:rPr>
                <w:sz w:val="20"/>
              </w:rPr>
              <w:t>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 necessity or appropriateness; or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905" w:val="left" w:leader="none"/>
                <w:tab w:pos="1907" w:val="left" w:leader="none"/>
              </w:tabs>
              <w:spacing w:line="240" w:lineRule="auto" w:before="0" w:after="0"/>
              <w:ind w:left="1907" w:right="566" w:hanging="325"/>
              <w:jc w:val="left"/>
              <w:rPr>
                <w:sz w:val="20"/>
              </w:rPr>
            </w:pPr>
            <w:r>
              <w:rPr>
                <w:sz w:val="20"/>
              </w:rPr>
              <w:t>Retroactively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visits.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6" w:val="left" w:leader="none"/>
              </w:tabs>
              <w:spacing w:line="229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fraud.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Authorization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Process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421(5)</w:t>
            </w:r>
          </w:p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2050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65" w:val="left" w:leader="none"/>
                <w:tab w:pos="467" w:val="left" w:leader="none"/>
              </w:tabs>
              <w:spacing w:line="240" w:lineRule="auto" w:before="109" w:after="0"/>
              <w:ind w:left="467" w:right="216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 before the issuer makes changes to its prior authorization program, including adding new prior authorization requirements to services or changing the clinical criteria used to approve prior authorization?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5" w:val="left" w:leader="none"/>
                <w:tab w:pos="467" w:val="left" w:leader="none"/>
              </w:tabs>
              <w:spacing w:line="240" w:lineRule="auto" w:before="2" w:after="0"/>
              <w:ind w:left="467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 authorization requests and the method for the provider to appeal a prior authorization denial?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6" w:hanging="36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Does the contract advise the provider that information relating to the prior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process? </w:t>
            </w:r>
            <w:r>
              <w:rPr>
                <w:b/>
                <w:sz w:val="20"/>
              </w:rPr>
              <w:t>NOTE: This provision </w:t>
            </w:r>
            <w:r>
              <w:rPr>
                <w:b/>
                <w:sz w:val="20"/>
                <w:u w:val="single"/>
              </w:rPr>
              <w:t>does not</w:t>
            </w:r>
            <w:r>
              <w:rPr>
                <w:b/>
                <w:sz w:val="20"/>
              </w:rPr>
              <w:t> apply to employees of a carrier with an integrated delivery system.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3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Right to Privacy &amp; Confidential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19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48.43.505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66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obtain permission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policyholder,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subscriber,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covered person to receive care or submit a claim if they have the right to consent to care.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4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enrollee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care they’ve received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6" w:val="left" w:leader="none"/>
                <w:tab w:pos="468" w:val="left" w:leader="none"/>
              </w:tabs>
              <w:spacing w:line="230" w:lineRule="atLeast" w:before="0" w:after="0"/>
              <w:ind w:left="468" w:right="201" w:hanging="360"/>
              <w:jc w:val="both"/>
              <w:rPr>
                <w:sz w:val="20"/>
              </w:rPr>
            </w:pPr>
            <w:r>
              <w:rPr>
                <w:sz w:val="20"/>
              </w:rPr>
              <w:t>The health carrier must direct all communications regarding a protected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individual’s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receipt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patient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8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3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Right to Privacy &amp; Confidential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4029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468" w:right="149"/>
              <w:rPr>
                <w:sz w:val="20"/>
              </w:rPr>
            </w:pPr>
            <w:r>
              <w:rPr>
                <w:sz w:val="20"/>
              </w:rPr>
              <w:t>receiving care, or via postal mail, e-mail, or telephone number specified by the protected individual. Carriers may not disclose 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 written, or recorded verbal consent.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A protected individual may request communications regarding the receipt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 provider for the purposes of appealing adverse benefit determinations.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46" w:hanging="360"/>
              <w:jc w:val="left"/>
              <w:rPr>
                <w:sz w:val="20"/>
              </w:rPr>
            </w:pPr>
            <w:r>
              <w:rPr>
                <w:sz w:val="20"/>
              </w:rPr>
              <w:t>The health carrier will limit disclosure of any information about a 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 communications directly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e-mail, or phone number specified by the protected individual upon request.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 right to limit disclosure as a condition of eligibility or coverage.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To protect patient confidentiality, any communication from a carrier relating to care – if the communications disclose protected health information, information relating to sensitive services – must be 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967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Credentialing </w:t>
            </w:r>
            <w:r>
              <w:rPr>
                <w:b/>
                <w:spacing w:val="-2"/>
                <w:sz w:val="20"/>
              </w:rPr>
              <w:t>Application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445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Electronic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Database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Carrier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6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48.43.750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67" w:val="left" w:leader="none"/>
              </w:tabs>
              <w:spacing w:line="240" w:lineRule="auto" w:before="118" w:after="0"/>
              <w:ind w:left="467" w:right="56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credentialing information in any format other than through the state-approved database per RCW 48.165.035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7" w:val="left" w:leader="none"/>
              </w:tabs>
              <w:spacing w:line="240" w:lineRule="auto" w:before="0" w:after="0"/>
              <w:ind w:left="467" w:right="34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credentialing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period longer than 90 days after receiving a complete application from the </w:t>
            </w:r>
            <w:r>
              <w:rPr>
                <w:spacing w:val="-2"/>
                <w:sz w:val="20"/>
              </w:rPr>
              <w:t>provider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3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Electronic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Database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Provider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7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48.43.755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67" w:val="left" w:leader="none"/>
              </w:tabs>
              <w:spacing w:line="240" w:lineRule="auto" w:before="120" w:after="0"/>
              <w:ind w:left="467" w:right="47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credentialing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 using the state-approved database per RCW 48.165.035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67" w:val="left" w:leader="none"/>
              </w:tabs>
              <w:spacing w:line="237" w:lineRule="auto" w:before="2" w:after="0"/>
              <w:ind w:left="467" w:right="181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credentialing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necessary for the purposes of recredentialing.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3235" w:type="dxa"/>
            <w:shd w:val="clear" w:color="auto" w:fill="D9D9D9"/>
          </w:tcPr>
          <w:p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48.43.750(2)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48.43.755(3)</w:t>
            </w:r>
          </w:p>
        </w:tc>
        <w:tc>
          <w:tcPr>
            <w:tcW w:w="6861" w:type="dxa"/>
            <w:shd w:val="clear" w:color="auto" w:fill="D9D9D9"/>
          </w:tcPr>
          <w:p>
            <w:pPr>
              <w:pStyle w:val="TableParagraph"/>
              <w:spacing w:before="119"/>
              <w:ind w:left="184" w:right="171" w:hanging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database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requirements listed above </w:t>
            </w:r>
            <w:r>
              <w:rPr>
                <w:b/>
                <w:i/>
                <w:sz w:val="20"/>
              </w:rPr>
              <w:t>do not </w:t>
            </w:r>
            <w:r>
              <w:rPr>
                <w:i/>
                <w:sz w:val="20"/>
              </w:rPr>
              <w:t>apply to entities that</w:t>
            </w:r>
            <w:r>
              <w:rPr>
                <w:i/>
                <w:sz w:val="20"/>
              </w:rPr>
              <w:t> utilize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credentialing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delegation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arrangements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credentialing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care providers with carriers.</w:t>
            </w:r>
          </w:p>
        </w:tc>
        <w:tc>
          <w:tcPr>
            <w:tcW w:w="445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Reimbursement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Requirements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3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48.43.757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67" w:val="left" w:leader="none"/>
              </w:tabs>
              <w:spacing w:line="240" w:lineRule="auto" w:before="118" w:after="0"/>
              <w:ind w:left="467" w:right="201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health plan to a provider in a new contract, starting with the contract effective date, regardless of the credentialing process being </w:t>
            </w:r>
            <w:r>
              <w:rPr>
                <w:spacing w:val="-2"/>
                <w:sz w:val="20"/>
              </w:rPr>
              <w:t>incomplete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7" w:val="left" w:leader="none"/>
              </w:tabs>
              <w:spacing w:line="240" w:lineRule="auto" w:before="1" w:after="0"/>
              <w:ind w:left="467" w:right="115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must allow for the payment of covered services provided to enrollees by the health plan for health care providers joining a provider organization with an existing contract between the carrier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allowed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date the completed credentialing application was submitted to the </w:t>
            </w:r>
            <w:r>
              <w:rPr>
                <w:spacing w:val="-2"/>
                <w:sz w:val="20"/>
              </w:rPr>
              <w:t>carrier.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7" w:val="left" w:leader="none"/>
              </w:tabs>
              <w:spacing w:line="240" w:lineRule="auto" w:before="0" w:after="0"/>
              <w:ind w:left="467" w:right="13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reimbursement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rate, as if the credentialing process were already complete.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28" w:lineRule="exact" w:before="0" w:after="0"/>
              <w:ind w:left="468" w:right="257" w:hanging="360"/>
              <w:jc w:val="left"/>
              <w:rPr>
                <w:sz w:val="20"/>
              </w:rPr>
            </w:pPr>
            <w:r>
              <w:rPr>
                <w:sz w:val="20"/>
              </w:rPr>
              <w:t>The carrier is not required to pay for provider-rendered services that 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967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Credentialing </w:t>
            </w:r>
            <w:r>
              <w:rPr>
                <w:b/>
                <w:spacing w:val="-2"/>
                <w:sz w:val="20"/>
              </w:rPr>
              <w:t>Application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822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37" w:lineRule="auto" w:before="2" w:after="0"/>
              <w:ind w:left="468" w:right="168" w:hanging="36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reimburse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rendered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 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credentialing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approved,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 if the carrier and provider do not enter into a contractual relationship.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Provider/Patient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48.43.510(6)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48.43.510(7)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284-170-421(7)(a)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686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WAC allowing providers to inform patients about care and issuer merits.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28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Manual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(Should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Incorporated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 </w:t>
            </w:r>
            <w:r>
              <w:rPr>
                <w:b/>
                <w:spacing w:val="-2"/>
                <w:sz w:val="20"/>
              </w:rPr>
              <w:t>Agreement)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4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48.43.055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411(4)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421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480(4)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59" w:val="left" w:leader="none"/>
              </w:tabs>
              <w:spacing w:line="240" w:lineRule="auto" w:before="119" w:after="0"/>
              <w:ind w:left="359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review.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9" w:val="left" w:leader="none"/>
              </w:tabs>
              <w:spacing w:line="240" w:lineRule="auto" w:before="1" w:after="0"/>
              <w:ind w:left="359" w:right="179" w:hanging="252"/>
              <w:jc w:val="left"/>
              <w:rPr>
                <w:sz w:val="20"/>
              </w:rPr>
            </w:pPr>
            <w:r>
              <w:rPr>
                <w:sz w:val="20"/>
              </w:rPr>
              <w:t>Analyst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 manual should be incorporated into provider agreement.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9" w:val="left" w:leader="none"/>
              </w:tabs>
              <w:spacing w:line="240" w:lineRule="auto" w:before="1" w:after="0"/>
              <w:ind w:left="359" w:right="144" w:hanging="252"/>
              <w:jc w:val="left"/>
              <w:rPr>
                <w:sz w:val="20"/>
              </w:rPr>
            </w:pPr>
            <w:r>
              <w:rPr>
                <w:sz w:val="20"/>
              </w:rPr>
              <w:t>If the provider or facility agreement references or incorporates by reference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manuals,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procedures, such documents, manuals, and procedures must be submitted to the OIC for approval.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QHP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Participation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48.43.775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The agreement cannot require a provider or facility participating in a Qualifying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QHP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reimbursement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 carrier’s other plans.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Retention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810" w:hRule="atLeast"/>
        </w:trPr>
        <w:tc>
          <w:tcPr>
            <w:tcW w:w="323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421(8)</w:t>
            </w:r>
          </w:p>
        </w:tc>
        <w:tc>
          <w:tcPr>
            <w:tcW w:w="6861" w:type="dxa"/>
          </w:tcPr>
          <w:p>
            <w:pPr>
              <w:pStyle w:val="TableParagraph"/>
              <w:spacing w:line="230" w:lineRule="atLeast" w:before="100"/>
              <w:ind w:left="108" w:right="149"/>
              <w:rPr>
                <w:sz w:val="20"/>
              </w:rPr>
            </w:pPr>
            <w:r>
              <w:rPr>
                <w:sz w:val="20"/>
              </w:rPr>
              <w:t>Issuer must require providers and facilities to make health records 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assessing the quality of care or investigating the grievances or complaints of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876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Retention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80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>enrollees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confidentiality of medical or health records.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Block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996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E-Sign</w:t>
            </w:r>
            <w:r>
              <w:rPr>
                <w:spacing w:val="-5"/>
                <w:sz w:val="20"/>
              </w:rPr>
              <w:t> Act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include: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</w:tabs>
              <w:spacing w:line="237" w:lineRule="auto" w:before="123" w:after="0"/>
              <w:ind w:left="827" w:right="300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electronically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provider agreement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</w:tabs>
              <w:spacing w:line="240" w:lineRule="auto" w:before="1" w:after="0"/>
              <w:ind w:left="827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If a copy of the electronic signature page cannot be produced, a statement must be placed in the General Information tab of the SERFF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electronically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done so in a manner that complies with the Federal E-Sign Act.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864"/>
        <w:gridCol w:w="4454"/>
      </w:tblGrid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Care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3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48.43.545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5" w:val="left" w:leader="none"/>
              </w:tabs>
              <w:spacing w:line="240" w:lineRule="auto" w:before="119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unfairly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liability.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83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Indemnity/liability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clauses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responsibility/right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determine when treatment is medically necessary?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Subcontractors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2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240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Has the issuer filed 1) an executed copy of its agreement with a subcontracted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network’s agreements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 set out in the Washington State SERFF Health and Disability Form Filing General Instructions?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825" w:val="left" w:leader="none"/>
                <w:tab w:pos="828" w:val="left" w:leader="none"/>
              </w:tabs>
              <w:spacing w:line="240" w:lineRule="auto" w:before="0" w:after="0"/>
              <w:ind w:left="828" w:right="175" w:hanging="36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subcontracted network 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include 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network 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agreement may not contain any language that would allow: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2267" w:val="left" w:leader="none"/>
              </w:tabs>
              <w:spacing w:line="229" w:lineRule="exact" w:before="0" w:after="0"/>
              <w:ind w:left="2267" w:right="0" w:hanging="460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excluded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participation;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2268" w:val="left" w:leader="none"/>
              </w:tabs>
              <w:spacing w:line="240" w:lineRule="auto" w:before="1" w:after="0"/>
              <w:ind w:left="2268" w:right="252" w:hanging="504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subcontracted network.</w:t>
            </w:r>
          </w:p>
          <w:p>
            <w:pPr>
              <w:pStyle w:val="TableParagraph"/>
              <w:spacing w:before="1"/>
              <w:ind w:left="108" w:right="265"/>
              <w:jc w:val="both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 of the requirements that apply to contracted providers and facilities.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Telemedicine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80" w:hRule="atLeast"/>
        </w:trPr>
        <w:tc>
          <w:tcPr>
            <w:tcW w:w="323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48.43.735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6861" w:type="dxa"/>
          </w:tcPr>
          <w:p>
            <w:pPr>
              <w:pStyle w:val="TableParagraph"/>
              <w:spacing w:line="230" w:lineRule="atLeast" w:before="100"/>
              <w:ind w:left="468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Telemedicine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includes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technology. This includes </w:t>
            </w:r>
            <w:r>
              <w:rPr>
                <w:b/>
                <w:sz w:val="20"/>
              </w:rPr>
              <w:t>audio-only </w:t>
            </w:r>
            <w:r>
              <w:rPr>
                <w:sz w:val="20"/>
              </w:rPr>
              <w:t>telemedicine, but excludes fax or e-mail.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Telemedicine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7681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258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compensate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telemedicine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same amount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 the carrier would 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provider for in-person services.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80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telemedicine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 differs from in-person services for: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80" w:val="left" w:leader="none"/>
              </w:tabs>
              <w:spacing w:line="245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hospitals,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80" w:val="left" w:leader="none"/>
              </w:tabs>
              <w:spacing w:line="244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systems,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80" w:val="left" w:leader="none"/>
              </w:tabs>
              <w:spacing w:line="244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telemedicine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companies,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80" w:val="left" w:leader="none"/>
              </w:tabs>
              <w:spacing w:line="243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providers.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0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telemedicine services that originate at: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hospital,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clinic,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Federally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center,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7" w:val="left" w:leader="none"/>
              </w:tabs>
              <w:spacing w:line="242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physician/health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provider’s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office,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agency,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skilled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nursing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facility,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0" w:lineRule="auto" w:before="0" w:after="0"/>
              <w:ind w:left="826" w:right="430" w:hanging="360"/>
              <w:jc w:val="left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service; or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dialysis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(except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dialysis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center).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4" w:val="left" w:leader="none"/>
              </w:tabs>
              <w:spacing w:line="228" w:lineRule="exact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fee.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6" w:right="201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rural and urban when providing coverage.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4" w:val="left" w:leader="none"/>
              </w:tabs>
              <w:spacing w:line="229" w:lineRule="exact" w:before="0" w:after="0"/>
              <w:ind w:left="46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reimburse: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fees,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826" w:val="left" w:leader="none"/>
              </w:tabs>
              <w:spacing w:line="242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plan.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3" w:val="left" w:leader="none"/>
                <w:tab w:pos="465" w:val="left" w:leader="none"/>
              </w:tabs>
              <w:spacing w:line="240" w:lineRule="auto" w:before="0" w:after="0"/>
              <w:ind w:left="465" w:right="237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must notify providers that audio-only telemedicine billing requires advance consent from the patient.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Failure to obtain patient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3" w:val="left" w:leader="none"/>
                <w:tab w:pos="465" w:val="left" w:leader="none"/>
              </w:tabs>
              <w:spacing w:line="240" w:lineRule="auto" w:before="0" w:after="0"/>
              <w:ind w:left="465" w:right="937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Effective 1/1/2023: </w:t>
            </w:r>
            <w:r>
              <w:rPr>
                <w:sz w:val="20"/>
              </w:rPr>
              <w:t>The provider must have an established relationship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audio-only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telemedicine.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6" w:top="168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3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Substitution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Contracted Providers “Locum tenens”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8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97"/>
              <w:rPr>
                <w:sz w:val="20"/>
              </w:rPr>
            </w:pPr>
            <w:r>
              <w:rPr>
                <w:sz w:val="20"/>
              </w:rPr>
              <w:t>The agreement may not restrict a contracted provider from arranging for a substitute provider for at least 60 days during any calendar year.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 exceptional circumstances require additional time away from his or her </w:t>
            </w:r>
            <w:r>
              <w:rPr>
                <w:spacing w:val="-2"/>
                <w:sz w:val="20"/>
              </w:rPr>
              <w:t>practice.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Tiered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Networks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91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45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issuer agreement is for a tiered network?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72" w:hanging="360"/>
              <w:jc w:val="left"/>
              <w:rPr>
                <w:sz w:val="20"/>
              </w:rPr>
            </w:pPr>
            <w:r>
              <w:rPr>
                <w:sz w:val="20"/>
              </w:rPr>
              <w:t>Does the agreement include language identifying for the provider or 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efficiency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 tiering program related to its network that it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 at least a 60- day notice of this change?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547" w:hanging="360"/>
              <w:jc w:val="both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guaranteed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physician/facility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profile,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provider’s or facility’s performance is measured?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5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requirements; 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issuer? The responsibility for notification cannot be transferred to the </w:t>
            </w:r>
            <w:r>
              <w:rPr>
                <w:spacing w:val="-2"/>
                <w:sz w:val="20"/>
              </w:rPr>
              <w:t>provider/facility.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13" w:hanging="36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metrics and methodology used to assign participating providers and facilities to tiers.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Utilization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Review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31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48.43.525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49" w:val="left" w:leader="none"/>
                <w:tab w:pos="451" w:val="left" w:leader="none"/>
              </w:tabs>
              <w:spacing w:line="240" w:lineRule="auto" w:before="119" w:after="0"/>
              <w:ind w:left="451" w:right="104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 </w:t>
            </w:r>
            <w:r>
              <w:rPr>
                <w:spacing w:val="-2"/>
                <w:sz w:val="20"/>
              </w:rPr>
              <w:t>preauthorization.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49" w:val="left" w:leader="none"/>
                <w:tab w:pos="451" w:val="left" w:leader="none"/>
              </w:tabs>
              <w:spacing w:line="240" w:lineRule="auto" w:before="1" w:after="0"/>
              <w:ind w:left="451" w:right="354" w:hanging="360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retrospectively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 emergency care that was preauthorized.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652" w:hanging="360"/>
              <w:jc w:val="left"/>
              <w:rPr>
                <w:sz w:val="20"/>
              </w:rPr>
            </w:pPr>
            <w:r>
              <w:rPr>
                <w:sz w:val="20"/>
              </w:rPr>
              <w:t>Retrospective review decisions are based solely on the medical 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 services were provided.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Retrospective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 of receipt of the necessary information.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698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Withdrawal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Management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580" w:hRule="atLeast"/>
        </w:trPr>
        <w:tc>
          <w:tcPr>
            <w:tcW w:w="323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48.43.761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6861" w:type="dxa"/>
          </w:tcPr>
          <w:p>
            <w:pPr>
              <w:pStyle w:val="TableParagraph"/>
              <w:ind w:left="45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timeframes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disorder treatment less than what is specified in RCW 48.43.761(2)(a)(i)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6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Withdrawal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Management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158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39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timeframes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 services less than what is specified in RCW 48.43.761(2)(a)(ii)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49" w:val="left" w:leader="none"/>
                <w:tab w:pos="451" w:val="left" w:leader="none"/>
              </w:tabs>
              <w:spacing w:line="240" w:lineRule="auto" w:before="118" w:after="0"/>
              <w:ind w:left="451" w:right="77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seamless transfer to an appropriate level of care.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5840" w:h="12240" w:orient="landscape"/>
      <w:pgMar w:header="720" w:footer="366" w:top="1660" w:bottom="56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3120">
              <wp:simplePos x="0" y="0"/>
              <wp:positionH relativeFrom="page">
                <wp:posOffset>901710</wp:posOffset>
              </wp:positionH>
              <wp:positionV relativeFrom="page">
                <wp:posOffset>7399789</wp:posOffset>
              </wp:positionV>
              <wp:extent cx="2303780" cy="3136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0378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RCW – Revised Code of Washington WAC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Washington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Administrative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Code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.000839pt;margin-top:582.660583pt;width:181.4pt;height:24.7pt;mso-position-horizontal-relative:page;mso-position-vertical-relative:page;z-index:-167833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RCW – Revised Code of Washington WAC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–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Washington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Administrative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Code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3632">
              <wp:simplePos x="0" y="0"/>
              <wp:positionH relativeFrom="page">
                <wp:posOffset>5178430</wp:posOffset>
              </wp:positionH>
              <wp:positionV relativeFrom="page">
                <wp:posOffset>7546140</wp:posOffset>
              </wp:positionV>
              <wp:extent cx="229235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7.750397pt;margin-top:594.184326pt;width:18.05pt;height:13.15pt;mso-position-horizontal-relative:page;mso-position-vertical-relative:page;z-index:-1678284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4144">
              <wp:simplePos x="0" y="0"/>
              <wp:positionH relativeFrom="page">
                <wp:posOffset>8535249</wp:posOffset>
              </wp:positionH>
              <wp:positionV relativeFrom="page">
                <wp:posOffset>7546140</wp:posOffset>
              </wp:positionV>
              <wp:extent cx="906144" cy="16700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90614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March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28,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2.066895pt;margin-top:594.184326pt;width:71.350pt;height:13.15pt;mso-position-horizontal-relative:page;mso-position-vertical-relative:page;z-index:-167823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March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28,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4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53260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568054" cy="60007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68054" cy="600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2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2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8" w:hanging="4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8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2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7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1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5" w:hanging="46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60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3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2" w:hanging="25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07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1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1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2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0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3" w:hanging="28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5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6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8" w:hanging="43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87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0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27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lowerLetter"/>
      <w:lvlText w:val="%1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9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07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5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5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0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5014" w:right="4223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ihc-wa.com/" TargetMode="External"/><Relationship Id="rId8" Type="http://schemas.openxmlformats.org/officeDocument/2006/relationships/hyperlink" Target="http://www.medicaid.gov/sites/default/files/2019-12/addendum-ihcps.pdf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Washington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DarrenD@oic.wa.gov</dc:creator>
  <cp:keywords>Checklist;Speed to Market</cp:keywords>
  <dc:title>Analyst Checklist - Provider and Facility Agreements</dc:title>
  <dcterms:created xsi:type="dcterms:W3CDTF">2023-08-09T20:08:44Z</dcterms:created>
  <dcterms:modified xsi:type="dcterms:W3CDTF">2023-08-09T20:08:44Z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D:20230802221428</vt:lpwstr>
  </property>
</Properties>
</file>